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B1C65" w:rsidRPr="00986777" w:rsidRDefault="009B1C65" w:rsidP="000C3267">
      <w:pPr>
        <w:spacing w:after="0" w:line="276" w:lineRule="auto"/>
        <w:jc w:val="center"/>
        <w:rPr>
          <w:rFonts w:eastAsia="Times New Roman" w:cstheme="minorHAnsi"/>
          <w:b/>
          <w:color w:val="000000"/>
          <w:sz w:val="36"/>
          <w:szCs w:val="36"/>
          <w:lang w:eastAsia="pl-PL"/>
        </w:rPr>
      </w:pPr>
      <w:r w:rsidRPr="00986777">
        <w:rPr>
          <w:rFonts w:eastAsia="Times New Roman" w:cstheme="minorHAnsi"/>
          <w:b/>
          <w:color w:val="000000"/>
          <w:sz w:val="36"/>
          <w:szCs w:val="36"/>
          <w:lang w:eastAsia="pl-PL"/>
        </w:rPr>
        <w:t>Regulamin rekrutacji do  klasy pierwszej</w:t>
      </w:r>
    </w:p>
    <w:p w:rsidR="009B1C65" w:rsidRPr="00986777" w:rsidRDefault="009B1C65" w:rsidP="009B1C65">
      <w:pPr>
        <w:spacing w:after="0" w:line="276" w:lineRule="auto"/>
        <w:ind w:hanging="10"/>
        <w:jc w:val="center"/>
        <w:rPr>
          <w:rFonts w:eastAsia="Times New Roman" w:cstheme="minorHAnsi"/>
          <w:b/>
          <w:color w:val="000000"/>
          <w:sz w:val="36"/>
          <w:szCs w:val="36"/>
          <w:lang w:eastAsia="pl-PL"/>
        </w:rPr>
      </w:pPr>
      <w:r w:rsidRPr="00986777">
        <w:rPr>
          <w:rFonts w:eastAsia="Times New Roman" w:cstheme="minorHAnsi"/>
          <w:b/>
          <w:color w:val="000000"/>
          <w:sz w:val="36"/>
          <w:szCs w:val="36"/>
          <w:lang w:eastAsia="pl-PL"/>
        </w:rPr>
        <w:t>S</w:t>
      </w:r>
      <w:r>
        <w:rPr>
          <w:rFonts w:eastAsia="Times New Roman" w:cstheme="minorHAnsi"/>
          <w:b/>
          <w:color w:val="000000"/>
          <w:sz w:val="36"/>
          <w:szCs w:val="36"/>
          <w:lang w:eastAsia="pl-PL"/>
        </w:rPr>
        <w:t>zkoły Podstawowej w Chełmsku Śląskim</w:t>
      </w:r>
    </w:p>
    <w:p w:rsidR="009B1C65" w:rsidRPr="00986777" w:rsidRDefault="009B1C65" w:rsidP="009B1C65">
      <w:pPr>
        <w:spacing w:after="0" w:line="276" w:lineRule="auto"/>
        <w:ind w:hanging="10"/>
        <w:jc w:val="center"/>
        <w:rPr>
          <w:rFonts w:eastAsia="Times New Roman" w:cstheme="minorHAnsi"/>
          <w:color w:val="000000"/>
          <w:sz w:val="24"/>
          <w:szCs w:val="24"/>
          <w:lang w:eastAsia="pl-PL"/>
        </w:rPr>
      </w:pPr>
    </w:p>
    <w:p w:rsidR="009B1C65" w:rsidRPr="00986777" w:rsidRDefault="009B1C65" w:rsidP="009B1C65">
      <w:pPr>
        <w:spacing w:after="0" w:line="276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B1C65" w:rsidRPr="00986777" w:rsidRDefault="009B1C65" w:rsidP="009B1C65">
      <w:pPr>
        <w:spacing w:after="0" w:line="276" w:lineRule="auto"/>
        <w:rPr>
          <w:rFonts w:eastAsia="Times New Roman" w:cstheme="minorHAnsi"/>
          <w:b/>
          <w:color w:val="000000"/>
          <w:sz w:val="24"/>
          <w:szCs w:val="24"/>
          <w:lang w:eastAsia="pl-PL"/>
        </w:rPr>
      </w:pPr>
    </w:p>
    <w:p w:rsidR="009B1C65" w:rsidRPr="00986777" w:rsidRDefault="009B1C65" w:rsidP="009B1C65">
      <w:pPr>
        <w:spacing w:after="0" w:line="240" w:lineRule="auto"/>
        <w:ind w:hanging="10"/>
        <w:rPr>
          <w:rFonts w:eastAsia="Times New Roman" w:cstheme="minorHAnsi"/>
          <w:i/>
          <w:color w:val="000000"/>
          <w:sz w:val="24"/>
          <w:lang w:eastAsia="pl-PL"/>
        </w:rPr>
      </w:pPr>
      <w:r w:rsidRPr="00986777">
        <w:rPr>
          <w:rFonts w:eastAsia="Times New Roman" w:cstheme="minorHAnsi"/>
          <w:i/>
          <w:color w:val="000000"/>
          <w:lang w:eastAsia="pl-PL"/>
        </w:rPr>
        <w:t>Podstawa prawna:</w:t>
      </w:r>
      <w:r w:rsidRPr="00986777">
        <w:rPr>
          <w:rFonts w:eastAsia="Times New Roman" w:cstheme="minorHAnsi"/>
          <w:b/>
          <w:i/>
          <w:color w:val="000000"/>
          <w:sz w:val="24"/>
          <w:lang w:eastAsia="pl-PL"/>
        </w:rPr>
        <w:br/>
      </w:r>
      <w:r w:rsidRPr="00986777">
        <w:rPr>
          <w:rFonts w:eastAsia="Times New Roman" w:cstheme="minorHAnsi"/>
          <w:i/>
          <w:color w:val="000000"/>
          <w:sz w:val="20"/>
          <w:szCs w:val="20"/>
          <w:lang w:eastAsia="pl-PL"/>
        </w:rPr>
        <w:t>Ustawa z dnia 14 grudnia 2016 r</w:t>
      </w:r>
      <w:r w:rsidR="002C64E9">
        <w:rPr>
          <w:rFonts w:eastAsia="Times New Roman" w:cstheme="minorHAnsi"/>
          <w:i/>
          <w:color w:val="000000"/>
          <w:sz w:val="20"/>
          <w:szCs w:val="20"/>
          <w:lang w:eastAsia="pl-PL"/>
        </w:rPr>
        <w:t>. Prawo oświatowe (Dz. U. z 2018 r. poz. 9</w:t>
      </w:r>
      <w:r w:rsidRPr="00986777">
        <w:rPr>
          <w:rFonts w:eastAsia="Times New Roman" w:cstheme="minorHAnsi"/>
          <w:i/>
          <w:color w:val="000000"/>
          <w:sz w:val="20"/>
          <w:szCs w:val="20"/>
          <w:lang w:eastAsia="pl-PL"/>
        </w:rPr>
        <w:t>9</w:t>
      </w:r>
      <w:r w:rsidR="002C64E9">
        <w:rPr>
          <w:rFonts w:eastAsia="Times New Roman" w:cstheme="minorHAnsi"/>
          <w:i/>
          <w:color w:val="000000"/>
          <w:sz w:val="20"/>
          <w:szCs w:val="20"/>
          <w:lang w:eastAsia="pl-PL"/>
        </w:rPr>
        <w:t>6 ze zm.</w:t>
      </w:r>
      <w:r w:rsidRPr="00986777">
        <w:rPr>
          <w:rFonts w:eastAsia="Times New Roman" w:cstheme="minorHAnsi"/>
          <w:i/>
          <w:color w:val="000000"/>
          <w:sz w:val="20"/>
          <w:szCs w:val="20"/>
          <w:lang w:eastAsia="pl-PL"/>
        </w:rPr>
        <w:t>)</w:t>
      </w:r>
      <w:r w:rsidR="002C64E9" w:rsidRPr="002C64E9">
        <w:rPr>
          <w:rFonts w:ascii="Arial" w:hAnsi="Arial" w:cs="Arial"/>
          <w:sz w:val="30"/>
          <w:szCs w:val="30"/>
        </w:rPr>
        <w:t xml:space="preserve"> </w:t>
      </w:r>
    </w:p>
    <w:p w:rsidR="009B1C65" w:rsidRPr="00986777" w:rsidRDefault="009B1C65" w:rsidP="009B1C65">
      <w:pPr>
        <w:spacing w:after="0" w:line="240" w:lineRule="auto"/>
        <w:jc w:val="both"/>
        <w:rPr>
          <w:rFonts w:eastAsia="Times New Roman" w:cstheme="minorHAnsi"/>
          <w:i/>
          <w:color w:val="000000"/>
          <w:sz w:val="20"/>
          <w:szCs w:val="20"/>
          <w:lang w:eastAsia="pl-PL"/>
        </w:rPr>
      </w:pPr>
      <w:r w:rsidRPr="00986777">
        <w:rPr>
          <w:rFonts w:eastAsia="Times New Roman" w:cstheme="minorHAnsi"/>
          <w:i/>
          <w:color w:val="000000"/>
          <w:sz w:val="20"/>
          <w:szCs w:val="20"/>
          <w:lang w:eastAsia="pl-PL"/>
        </w:rPr>
        <w:t xml:space="preserve">Ustawa z dnia 14 grudnia 2016 r. Przepisy wprowadzające ustawę – Prawo oświatowe (Dz. U. z 2017 r. poz. 60), </w:t>
      </w:r>
    </w:p>
    <w:p w:rsidR="009B1C65" w:rsidRPr="00986777" w:rsidRDefault="009B1C65" w:rsidP="009B1C65">
      <w:pPr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lang w:eastAsia="pl-PL"/>
        </w:rPr>
      </w:pPr>
    </w:p>
    <w:p w:rsidR="009B1C65" w:rsidRPr="00986777" w:rsidRDefault="009B1C65" w:rsidP="009B1C65">
      <w:pPr>
        <w:spacing w:after="0" w:line="240" w:lineRule="auto"/>
        <w:jc w:val="both"/>
        <w:rPr>
          <w:rFonts w:eastAsia="Times New Roman" w:cstheme="minorHAnsi"/>
          <w:i/>
          <w:color w:val="000000"/>
          <w:sz w:val="24"/>
          <w:lang w:eastAsia="pl-PL"/>
        </w:rPr>
      </w:pPr>
    </w:p>
    <w:p w:rsidR="009B1C65" w:rsidRPr="00986777" w:rsidRDefault="009B1C65" w:rsidP="009B1C65">
      <w:pPr>
        <w:numPr>
          <w:ilvl w:val="0"/>
          <w:numId w:val="14"/>
        </w:numPr>
        <w:spacing w:after="330" w:line="242" w:lineRule="auto"/>
        <w:contextualSpacing/>
        <w:jc w:val="center"/>
        <w:rPr>
          <w:rFonts w:eastAsia="Times New Roman" w:cstheme="minorHAnsi"/>
          <w:color w:val="000000"/>
          <w:lang w:eastAsia="pl-PL"/>
        </w:rPr>
      </w:pPr>
      <w:r w:rsidRPr="00986777">
        <w:rPr>
          <w:rFonts w:eastAsia="Times New Roman" w:cstheme="minorHAnsi"/>
          <w:b/>
          <w:color w:val="000000"/>
          <w:lang w:eastAsia="pl-PL"/>
        </w:rPr>
        <w:t>Postanowienia ogólne</w:t>
      </w:r>
    </w:p>
    <w:p w:rsidR="009B1C65" w:rsidRPr="002C64E9" w:rsidRDefault="009B1C65" w:rsidP="009B1C65">
      <w:pPr>
        <w:spacing w:after="330" w:line="242" w:lineRule="auto"/>
        <w:ind w:left="7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B1C65" w:rsidRPr="002C64E9" w:rsidRDefault="009B1C65" w:rsidP="009B1C65">
      <w:pPr>
        <w:numPr>
          <w:ilvl w:val="0"/>
          <w:numId w:val="15"/>
        </w:numPr>
        <w:spacing w:after="0" w:line="242" w:lineRule="auto"/>
        <w:ind w:left="714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klas I przyjmowane są:  </w:t>
      </w:r>
    </w:p>
    <w:p w:rsidR="009B1C65" w:rsidRPr="002C64E9" w:rsidRDefault="009B1C65" w:rsidP="009B1C65">
      <w:pPr>
        <w:numPr>
          <w:ilvl w:val="0"/>
          <w:numId w:val="16"/>
        </w:numPr>
        <w:spacing w:after="346" w:line="24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dzieci 7 letnie objęte obowiązkiem szkolnym, </w:t>
      </w:r>
    </w:p>
    <w:p w:rsidR="009B1C65" w:rsidRPr="002C64E9" w:rsidRDefault="009B1C65" w:rsidP="009B1C65">
      <w:pPr>
        <w:numPr>
          <w:ilvl w:val="0"/>
          <w:numId w:val="16"/>
        </w:numPr>
        <w:spacing w:after="346" w:line="24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dzieci 6 letnie zgodnie z wolą rodziców, jeżeli dziecko korzystało z wychowania przedszkolnego w roku szkolnym poprzedzającym rok szkolny, w którym ma rozpocząć naukę w szkole podstawowej </w:t>
      </w:r>
    </w:p>
    <w:p w:rsidR="009B1C65" w:rsidRPr="002C64E9" w:rsidRDefault="009B1C65" w:rsidP="009B1C65">
      <w:pPr>
        <w:numPr>
          <w:ilvl w:val="0"/>
          <w:numId w:val="16"/>
        </w:numPr>
        <w:spacing w:after="346" w:line="24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posiada opinię o możliwości rozpoczęcia nauki w szkole podstawowej, wydaną przez publiczną poradnię psychologiczno-pedagogiczną albo niepubliczna poradnię psychologiczno-pedagogiczną </w:t>
      </w:r>
    </w:p>
    <w:p w:rsidR="009B1C65" w:rsidRPr="002C64E9" w:rsidRDefault="009B1C65" w:rsidP="009B1C65">
      <w:pPr>
        <w:spacing w:after="0" w:line="242" w:lineRule="auto"/>
        <w:ind w:left="709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B1C65" w:rsidRPr="002C64E9" w:rsidRDefault="005D411F" w:rsidP="009B1C65">
      <w:pPr>
        <w:numPr>
          <w:ilvl w:val="0"/>
          <w:numId w:val="14"/>
        </w:numPr>
        <w:spacing w:after="330" w:line="242" w:lineRule="auto"/>
        <w:contextualSpacing/>
        <w:jc w:val="center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6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Zasady przyjęć/rekrutacji</w:t>
      </w:r>
    </w:p>
    <w:p w:rsidR="005D411F" w:rsidRPr="002C64E9" w:rsidRDefault="005D411F" w:rsidP="005D411F">
      <w:pPr>
        <w:spacing w:after="330" w:line="242" w:lineRule="auto"/>
        <w:ind w:left="705"/>
        <w:contextualSpacing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B1C65" w:rsidRPr="002C64E9" w:rsidRDefault="009B1C65" w:rsidP="009B1C65">
      <w:pPr>
        <w:numPr>
          <w:ilvl w:val="0"/>
          <w:numId w:val="17"/>
        </w:numPr>
        <w:spacing w:after="334" w:line="24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Kandydaci zamieszkali w obwodzie danej szkoły którzy ubiegają się o przyjęcie do klasy I wyłącznie w tej szkole - przyjmowani są z urzędu na podstawie zgłoszenia. Do zgłoszenia dołącza się oświadczenie o miejscu zamieszkania rodziców kandydata i kandydata, które składa się pod rygorem odpowiedzialności karnej za składanie fałszywych oświadczeń</w:t>
      </w:r>
      <w:r w:rsidRPr="002C6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 xml:space="preserve"> </w:t>
      </w: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(art. 151 ust. 2 i 3 ww. ustawy z dnia 14 grudnia 2016 r. Prawo oświatowe).</w:t>
      </w:r>
    </w:p>
    <w:p w:rsidR="009B1C65" w:rsidRPr="002C64E9" w:rsidRDefault="009B1C65" w:rsidP="009B1C65">
      <w:pPr>
        <w:numPr>
          <w:ilvl w:val="0"/>
          <w:numId w:val="17"/>
        </w:numPr>
        <w:spacing w:after="334" w:line="24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Skorzystanie z miejsca w szkole obwodowej jest prawem, a nie obowiązkiem tzn. dziecko ma zapewnione miejsce w klasie I w szkole obwodowej, ale rodzice mogą starać się o przyjęcie dziecka do innej szkoły. </w:t>
      </w:r>
    </w:p>
    <w:p w:rsidR="009B1C65" w:rsidRPr="002C64E9" w:rsidRDefault="009B1C65" w:rsidP="009B1C65">
      <w:pPr>
        <w:numPr>
          <w:ilvl w:val="0"/>
          <w:numId w:val="17"/>
        </w:numPr>
        <w:spacing w:after="334" w:line="24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Kandydaci spoza obwodu dla których wybrana szkoła nie jest szkołą obwodową, biorą udział </w:t>
      </w: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w postępowaniu rekrutacyjnym </w:t>
      </w:r>
      <w:r w:rsidRPr="002C64E9">
        <w:rPr>
          <w:rFonts w:ascii="Times New Roman" w:eastAsia="Times New Roman" w:hAnsi="Times New Roman" w:cs="Times New Roman"/>
          <w:sz w:val="24"/>
          <w:szCs w:val="24"/>
          <w:lang w:eastAsia="pl-PL"/>
        </w:rPr>
        <w:t>na podstawie wniosku.</w:t>
      </w:r>
      <w:r w:rsidRPr="002C64E9">
        <w:rPr>
          <w:rFonts w:ascii="Times New Roman" w:eastAsia="Times New Roman" w:hAnsi="Times New Roman" w:cs="Times New Roman"/>
          <w:b/>
          <w:sz w:val="24"/>
          <w:szCs w:val="24"/>
          <w:lang w:eastAsia="pl-PL"/>
        </w:rPr>
        <w:t xml:space="preserve"> </w:t>
      </w:r>
    </w:p>
    <w:p w:rsidR="009B1C65" w:rsidRPr="002C64E9" w:rsidRDefault="009B1C65" w:rsidP="009B1C65">
      <w:pPr>
        <w:spacing w:after="334" w:line="242" w:lineRule="auto"/>
        <w:ind w:left="7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B1C65" w:rsidRPr="002C64E9" w:rsidRDefault="009B1C65" w:rsidP="009B1C65">
      <w:pPr>
        <w:spacing w:after="334" w:line="242" w:lineRule="auto"/>
        <w:ind w:left="705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9B1C65" w:rsidRPr="002C64E9" w:rsidRDefault="009B1C65" w:rsidP="009B1C65">
      <w:pPr>
        <w:numPr>
          <w:ilvl w:val="0"/>
          <w:numId w:val="14"/>
        </w:numPr>
        <w:spacing w:after="334" w:line="242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C6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Postępowanie rekrutacyjne</w:t>
      </w:r>
    </w:p>
    <w:p w:rsidR="005D411F" w:rsidRPr="002C64E9" w:rsidRDefault="005D411F" w:rsidP="005D411F">
      <w:pPr>
        <w:spacing w:after="334" w:line="242" w:lineRule="auto"/>
        <w:ind w:left="705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9B1C65" w:rsidRPr="002C64E9" w:rsidRDefault="009B1C65" w:rsidP="009B1C65">
      <w:pPr>
        <w:numPr>
          <w:ilvl w:val="0"/>
          <w:numId w:val="18"/>
        </w:numPr>
        <w:spacing w:after="327" w:line="24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Rodzice/prawni opiekunowie pobierają zgłoszenie/wniose</w:t>
      </w:r>
      <w:r w:rsidR="005D411F"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 ze strony internetowej szkoły </w:t>
      </w:r>
      <w:hyperlink r:id="rId7" w:history="1">
        <w:r w:rsidR="00166CA1" w:rsidRPr="008521D0">
          <w:rPr>
            <w:rStyle w:val="Hipercze"/>
            <w:rFonts w:ascii="Times New Roman" w:eastAsia="Times New Roman" w:hAnsi="Times New Roman" w:cs="Times New Roman"/>
            <w:sz w:val="24"/>
            <w:szCs w:val="24"/>
            <w:lang w:eastAsia="pl-PL"/>
          </w:rPr>
          <w:t>http://sp.chelmsko.eu</w:t>
        </w:r>
      </w:hyperlink>
      <w:r w:rsidR="00166CA1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</w:t>
      </w: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lub w sekretariacie szkoły, po wypełnieniu i podpisaniu przez oboje rodziców/prawnych opiekunów składają w szkole pierwszego wyboru. </w:t>
      </w:r>
    </w:p>
    <w:p w:rsidR="009B1C65" w:rsidRPr="002C64E9" w:rsidRDefault="009B1C65" w:rsidP="009B1C65">
      <w:pPr>
        <w:numPr>
          <w:ilvl w:val="0"/>
          <w:numId w:val="18"/>
        </w:numPr>
        <w:spacing w:after="330" w:line="24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Podpisy złożone na wniosku/zgłoszeniu są potwierdzeniem zgodności podanych informacji </w:t>
      </w: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ze stanem faktycznym. </w:t>
      </w:r>
    </w:p>
    <w:p w:rsidR="009B1C65" w:rsidRPr="002C64E9" w:rsidRDefault="009B1C65" w:rsidP="009B1C65">
      <w:pPr>
        <w:numPr>
          <w:ilvl w:val="0"/>
          <w:numId w:val="18"/>
        </w:numPr>
        <w:spacing w:after="327" w:line="24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 sprawdzenie i potwierdzenie zgodności informacji zawartych we wniosku/</w:t>
      </w: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zgłoszeniu odpowiedzialny jest dyrektor szkoły albo upoważniony przez niego pracownik szkoły.  </w:t>
      </w:r>
    </w:p>
    <w:p w:rsidR="0018463D" w:rsidRPr="002C64E9" w:rsidRDefault="0018463D" w:rsidP="00F125D1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24"/>
          <w:szCs w:val="24"/>
          <w:lang w:eastAsia="pl-PL"/>
        </w:rPr>
      </w:pPr>
    </w:p>
    <w:p w:rsidR="00112B2B" w:rsidRPr="002C64E9" w:rsidRDefault="00112B2B">
      <w:pPr>
        <w:rPr>
          <w:rFonts w:ascii="Times New Roman" w:hAnsi="Times New Roman" w:cs="Times New Roman"/>
          <w:sz w:val="24"/>
          <w:szCs w:val="24"/>
        </w:rPr>
      </w:pPr>
    </w:p>
    <w:p w:rsidR="0035288F" w:rsidRPr="002C64E9" w:rsidRDefault="0035288F" w:rsidP="0035288F">
      <w:pPr>
        <w:numPr>
          <w:ilvl w:val="0"/>
          <w:numId w:val="18"/>
        </w:numPr>
        <w:spacing w:after="56" w:line="24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Oświadczenia załączone do wniosku składa się pod rygorem odpowiedzialności karnej za składanie fałszywych oświadczeń. Składający oświadczenie jest obowiązany do zawarcia w nim klauzuli następującej treści: „Jestem świadomy odpowiedzialności karnej za złożenie fałszywego oświadczenia” (art.150 ust.6 ustawy z dnia 14 grudnia 2016 r. Prawo oświatowe).   </w:t>
      </w:r>
    </w:p>
    <w:p w:rsidR="0035288F" w:rsidRPr="002C64E9" w:rsidRDefault="0035288F" w:rsidP="0035288F">
      <w:pPr>
        <w:numPr>
          <w:ilvl w:val="0"/>
          <w:numId w:val="18"/>
        </w:numPr>
        <w:spacing w:after="56" w:line="24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Wniosek rozpatruje komisja rekrutacyjna powołana przez dyrektora szkoły. </w:t>
      </w:r>
    </w:p>
    <w:p w:rsidR="0035288F" w:rsidRPr="002C64E9" w:rsidRDefault="0035288F" w:rsidP="0035288F">
      <w:pPr>
        <w:numPr>
          <w:ilvl w:val="0"/>
          <w:numId w:val="18"/>
        </w:numPr>
        <w:spacing w:after="56" w:line="24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przypadku nieprzedłożenia dokumentów potwierdzających spełnianie kryteriów oraz w sytuacji braku potwierdzenia okoliczności zawartych w oświadczeniu, komisja rekrutacyjna, rozpatrując wniosek, nie uwzględnia danego kryterium.  </w:t>
      </w:r>
    </w:p>
    <w:p w:rsidR="0035288F" w:rsidRPr="002C64E9" w:rsidRDefault="0035288F" w:rsidP="0035288F">
      <w:pPr>
        <w:numPr>
          <w:ilvl w:val="0"/>
          <w:numId w:val="18"/>
        </w:numPr>
        <w:spacing w:after="56" w:line="24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Na podstawie spełnianych przez kandydata kryteriów kwalifikacyjnych komisja rekrutacyjna ustala kolejność przyjęć oraz podaje do publicznej wiadomości wyniki postępowania rekrutacyjnego w formie listy kandydatów zakwalifikowanych i niezakwalifikowanych do przyjęcia. </w:t>
      </w:r>
    </w:p>
    <w:p w:rsidR="0035288F" w:rsidRPr="002C64E9" w:rsidRDefault="0035288F" w:rsidP="0035288F">
      <w:pPr>
        <w:numPr>
          <w:ilvl w:val="0"/>
          <w:numId w:val="18"/>
        </w:numPr>
        <w:spacing w:after="56" w:line="24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Rodzice/prawni opiekunowie kandydatów zakwalifikowanych do przyjęcia składają pisemne potwierdzenie woli zapisu w szkole, do której kandydat został zakwalifikowany (dotyczy kandydatów spoza obwodu szkoły).</w:t>
      </w:r>
    </w:p>
    <w:p w:rsidR="0035288F" w:rsidRPr="002C64E9" w:rsidRDefault="0035288F" w:rsidP="0035288F">
      <w:pPr>
        <w:numPr>
          <w:ilvl w:val="0"/>
          <w:numId w:val="18"/>
        </w:numPr>
        <w:spacing w:after="56" w:line="24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Komisja rekrutacyjna:  </w:t>
      </w:r>
    </w:p>
    <w:p w:rsidR="0035288F" w:rsidRPr="002C64E9" w:rsidRDefault="0035288F" w:rsidP="0035288F">
      <w:pPr>
        <w:numPr>
          <w:ilvl w:val="0"/>
          <w:numId w:val="19"/>
        </w:numPr>
        <w:spacing w:after="56" w:line="24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przyjmuje kandydata do szkoły, jeżeli został zakwalifikowany  do przyjęcia </w:t>
      </w: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i rodzice potwierdzili wolę zapisu, </w:t>
      </w:r>
    </w:p>
    <w:p w:rsidR="0035288F" w:rsidRPr="002C64E9" w:rsidRDefault="0035288F" w:rsidP="0035288F">
      <w:pPr>
        <w:numPr>
          <w:ilvl w:val="0"/>
          <w:numId w:val="19"/>
        </w:numPr>
        <w:spacing w:after="56" w:line="24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podaje do publicznej wiadomości listę kandydatów przyjętych i nieprzyjętych do szkoły. </w:t>
      </w:r>
    </w:p>
    <w:p w:rsidR="0035288F" w:rsidRPr="002C64E9" w:rsidRDefault="0035288F" w:rsidP="0035288F">
      <w:pPr>
        <w:numPr>
          <w:ilvl w:val="0"/>
          <w:numId w:val="18"/>
        </w:numPr>
        <w:spacing w:after="56" w:line="24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Rodzice/prawni opiekunowie kandydatów, którzy nie zostali przyjęci mogą: </w:t>
      </w:r>
    </w:p>
    <w:p w:rsidR="0035288F" w:rsidRPr="002C64E9" w:rsidRDefault="0035288F" w:rsidP="0035288F">
      <w:pPr>
        <w:numPr>
          <w:ilvl w:val="0"/>
          <w:numId w:val="20"/>
        </w:numPr>
        <w:spacing w:after="56" w:line="24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złożyć wniosek do komisji rekrutacyjnej o sporządzenie uzasadnienia odmowy przyjęcia kandydata w terminie 7 dni od dnia podania do publicznej wiadomości listy kandydatów przyjętych i nieprzyjętych,</w:t>
      </w:r>
    </w:p>
    <w:p w:rsidR="0035288F" w:rsidRPr="002C64E9" w:rsidRDefault="0035288F" w:rsidP="0035288F">
      <w:pPr>
        <w:numPr>
          <w:ilvl w:val="0"/>
          <w:numId w:val="20"/>
        </w:numPr>
        <w:spacing w:after="56" w:line="24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wnieść do dyrektora szkoły odwołanie od rozstrzygnięcia komisji rekrutacyjnej w terminie </w:t>
      </w: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7 dni od dnia otrzymania uzasadnienia, </w:t>
      </w:r>
    </w:p>
    <w:p w:rsidR="0035288F" w:rsidRPr="002C64E9" w:rsidRDefault="0035288F" w:rsidP="0035288F">
      <w:pPr>
        <w:numPr>
          <w:ilvl w:val="0"/>
          <w:numId w:val="20"/>
        </w:numPr>
        <w:spacing w:after="56" w:line="24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złożyć do sądu administracyjnego skargę na rozstrzygnięcie dyrektora szkoły. </w:t>
      </w:r>
    </w:p>
    <w:p w:rsidR="0035288F" w:rsidRPr="002C64E9" w:rsidRDefault="0035288F" w:rsidP="0035288F">
      <w:pPr>
        <w:numPr>
          <w:ilvl w:val="0"/>
          <w:numId w:val="18"/>
        </w:numPr>
        <w:spacing w:after="330" w:line="24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 przyjęcie do klasy I Szkoły Podstawowej w Miszkowicach mogą ubiegać się  kandydaci </w:t>
      </w: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orzeczeniem o potrzebie kształcenia specjalnego wydanym ze względu na niepełnosprawność.</w:t>
      </w:r>
    </w:p>
    <w:p w:rsidR="0035288F" w:rsidRPr="002C64E9" w:rsidRDefault="0035288F" w:rsidP="0035288F">
      <w:pPr>
        <w:numPr>
          <w:ilvl w:val="0"/>
          <w:numId w:val="21"/>
        </w:numPr>
        <w:spacing w:after="0" w:line="242" w:lineRule="auto"/>
        <w:ind w:left="103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wypełniony i podpisany wniosek/zgłoszenie rodzice składają w szkole pierwszego wyboru. </w:t>
      </w:r>
    </w:p>
    <w:p w:rsidR="0035288F" w:rsidRPr="002C64E9" w:rsidRDefault="0035288F" w:rsidP="0035288F">
      <w:pPr>
        <w:numPr>
          <w:ilvl w:val="0"/>
          <w:numId w:val="21"/>
        </w:numPr>
        <w:spacing w:after="0" w:line="242" w:lineRule="auto"/>
        <w:ind w:left="1037" w:hanging="357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do wniosku dołączają kopię orzeczenia o potrzebie kształcenia specjalnego– wydanego </w:t>
      </w: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na pierwszy etap edukacyjny lub czas nauki w szkole podstawowej. </w:t>
      </w:r>
    </w:p>
    <w:p w:rsidR="0035288F" w:rsidRPr="002C64E9" w:rsidRDefault="0035288F" w:rsidP="0035288F">
      <w:pPr>
        <w:numPr>
          <w:ilvl w:val="0"/>
          <w:numId w:val="18"/>
        </w:numPr>
        <w:spacing w:after="56" w:line="24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Postępowanie rekrutacyjne kandydatów z orzeczeniem o potrzebie kształcenia specjalnego prowadzi komisja rekrutacyjna powołana przez dyrektora szkoły. </w:t>
      </w:r>
    </w:p>
    <w:p w:rsidR="0035288F" w:rsidRPr="002C64E9" w:rsidRDefault="0035288F" w:rsidP="0035288F">
      <w:pPr>
        <w:numPr>
          <w:ilvl w:val="0"/>
          <w:numId w:val="18"/>
        </w:numPr>
        <w:spacing w:after="56" w:line="242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Decyzję o przyjęciu kandydata z orzeczeniem o potrzebie kształcenia specjalnego, wydanego </w:t>
      </w: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 xml:space="preserve">ze względu na niepełnosprawność, do szkoły podejmuje dyrektor szkoły.  </w:t>
      </w:r>
    </w:p>
    <w:p w:rsidR="0035288F" w:rsidRDefault="0035288F" w:rsidP="0035288F">
      <w:pPr>
        <w:spacing w:after="56" w:line="24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288F" w:rsidRDefault="0035288F" w:rsidP="0035288F">
      <w:pPr>
        <w:spacing w:after="56" w:line="24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AE11AE" w:rsidRPr="002C64E9" w:rsidRDefault="00AE11AE" w:rsidP="0035288F">
      <w:pPr>
        <w:spacing w:after="56" w:line="24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288F" w:rsidRDefault="0035288F" w:rsidP="0035288F">
      <w:pPr>
        <w:numPr>
          <w:ilvl w:val="0"/>
          <w:numId w:val="14"/>
        </w:numPr>
        <w:spacing w:after="48" w:line="240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C6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lastRenderedPageBreak/>
        <w:t>Kryteria rekrutacji</w:t>
      </w:r>
    </w:p>
    <w:p w:rsidR="002C64E9" w:rsidRPr="002C64E9" w:rsidRDefault="002C64E9" w:rsidP="002C64E9">
      <w:pPr>
        <w:spacing w:after="48" w:line="240" w:lineRule="auto"/>
        <w:ind w:left="705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5288F" w:rsidRPr="002C64E9" w:rsidRDefault="0035288F" w:rsidP="0035288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Do klasy pierwszej szkoły podstawowej, której ustalono obwód, przyjmuje się na podstawie zgłoszenia rodziców dzieci zamieszkałe  tym obwodzie.</w:t>
      </w:r>
    </w:p>
    <w:p w:rsidR="0035288F" w:rsidRPr="002C64E9" w:rsidRDefault="0035288F" w:rsidP="0035288F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Kandydaci zamieszkali poza obwodem szkoły podstawowej mogą być przyjęci do klasy pierwszej po przeprowadzeniu postępowania rekrutacyjnego, jeżeli dana szkoła podstawowa nadal dysponuje wolnymi miejscami.</w:t>
      </w:r>
    </w:p>
    <w:p w:rsidR="0035288F" w:rsidRPr="001C0C17" w:rsidRDefault="0035288F" w:rsidP="001C0C17">
      <w:pPr>
        <w:numPr>
          <w:ilvl w:val="0"/>
          <w:numId w:val="22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W postępowaniu rekrutacyjnym są brane pod uwagę kryteria określone przez organ prowadzący.</w:t>
      </w:r>
      <w:bookmarkStart w:id="0" w:name="_GoBack"/>
      <w:bookmarkEnd w:id="0"/>
    </w:p>
    <w:p w:rsidR="0035288F" w:rsidRPr="002C64E9" w:rsidRDefault="0035288F" w:rsidP="0035288F">
      <w:pPr>
        <w:spacing w:after="0" w:line="240" w:lineRule="auto"/>
        <w:ind w:left="35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9321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728"/>
        <w:gridCol w:w="5696"/>
        <w:gridCol w:w="2897"/>
      </w:tblGrid>
      <w:tr w:rsidR="0035288F" w:rsidRPr="002C64E9" w:rsidTr="00CB4975">
        <w:trPr>
          <w:trHeight w:val="551"/>
        </w:trPr>
        <w:tc>
          <w:tcPr>
            <w:tcW w:w="9321" w:type="dxa"/>
            <w:gridSpan w:val="3"/>
            <w:shd w:val="clear" w:color="auto" w:fill="auto"/>
          </w:tcPr>
          <w:p w:rsidR="0035288F" w:rsidRPr="002C64E9" w:rsidRDefault="0035288F" w:rsidP="003528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C64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Kryteria samorządowe </w:t>
            </w:r>
          </w:p>
          <w:p w:rsidR="0035288F" w:rsidRPr="002C64E9" w:rsidRDefault="0035288F" w:rsidP="003528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</w:pPr>
            <w:r w:rsidRPr="002C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brane pod uwagę w postępowaniu rekrutacyjnym</w:t>
            </w:r>
            <w:r w:rsidRPr="002C64E9">
              <w:rPr>
                <w:rFonts w:ascii="Times New Roman" w:eastAsia="Times New Roman" w:hAnsi="Times New Roman" w:cs="Times New Roman"/>
                <w:b/>
                <w:color w:val="000000"/>
                <w:sz w:val="24"/>
                <w:szCs w:val="24"/>
                <w:lang w:eastAsia="pl-PL"/>
              </w:rPr>
              <w:t xml:space="preserve"> </w:t>
            </w:r>
          </w:p>
        </w:tc>
      </w:tr>
      <w:tr w:rsidR="0035288F" w:rsidRPr="002C64E9" w:rsidTr="00CB4975">
        <w:tc>
          <w:tcPr>
            <w:tcW w:w="728" w:type="dxa"/>
            <w:shd w:val="clear" w:color="auto" w:fill="auto"/>
          </w:tcPr>
          <w:p w:rsidR="0035288F" w:rsidRPr="002C64E9" w:rsidRDefault="0035288F" w:rsidP="0035288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1.</w:t>
            </w:r>
          </w:p>
        </w:tc>
        <w:tc>
          <w:tcPr>
            <w:tcW w:w="5696" w:type="dxa"/>
            <w:shd w:val="clear" w:color="auto" w:fill="auto"/>
          </w:tcPr>
          <w:p w:rsidR="0035288F" w:rsidRPr="00AE11AE" w:rsidRDefault="0035288F" w:rsidP="0035288F">
            <w:pPr>
              <w:autoSpaceDE w:val="0"/>
              <w:autoSpaceDN w:val="0"/>
              <w:adjustRightInd w:val="0"/>
              <w:spacing w:after="0" w:line="240" w:lineRule="auto"/>
              <w:contextualSpacing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AE11AE">
              <w:rPr>
                <w:rFonts w:ascii="Times New Roman" w:eastAsia="Calibri" w:hAnsi="Times New Roman" w:cs="Times New Roman"/>
                <w:color w:val="000000"/>
              </w:rPr>
              <w:t xml:space="preserve">Dziecko, które od początku roku szkolnego w roku kalendarzowym kończy 3 lata, do końca roku szkolnego w roku kalendarzowym </w:t>
            </w:r>
            <w:r w:rsidRPr="00AE11AE">
              <w:rPr>
                <w:rFonts w:ascii="Times New Roman" w:eastAsia="Calibri" w:hAnsi="Times New Roman" w:cs="Times New Roman"/>
                <w:color w:val="000000"/>
              </w:rPr>
              <w:br/>
              <w:t>w którym dziecko kończy 7 lat ubiegające się o przyjęcie do oddziału przedszkolnego w szkole podstawowej położonej</w:t>
            </w:r>
            <w:r w:rsidRPr="00AE11AE">
              <w:rPr>
                <w:rFonts w:ascii="Times New Roman" w:eastAsia="Calibri" w:hAnsi="Times New Roman" w:cs="Times New Roman"/>
                <w:color w:val="000000"/>
              </w:rPr>
              <w:br/>
              <w:t xml:space="preserve">w odległości do </w:t>
            </w:r>
            <w:smartTag w:uri="urn:schemas-microsoft-com:office:smarttags" w:element="metricconverter">
              <w:smartTagPr>
                <w:attr w:name="ProductID" w:val="3 km"/>
              </w:smartTagPr>
              <w:r w:rsidRPr="00AE11AE">
                <w:rPr>
                  <w:rFonts w:ascii="Times New Roman" w:eastAsia="Calibri" w:hAnsi="Times New Roman" w:cs="Times New Roman"/>
                  <w:color w:val="000000"/>
                </w:rPr>
                <w:t>3 km</w:t>
              </w:r>
            </w:smartTag>
            <w:r w:rsidRPr="00AE11AE">
              <w:rPr>
                <w:rFonts w:ascii="Times New Roman" w:eastAsia="Calibri" w:hAnsi="Times New Roman" w:cs="Times New Roman"/>
                <w:color w:val="000000"/>
              </w:rPr>
              <w:t xml:space="preserve"> od miejsca zamieszkania</w:t>
            </w:r>
          </w:p>
        </w:tc>
        <w:tc>
          <w:tcPr>
            <w:tcW w:w="2897" w:type="dxa"/>
            <w:shd w:val="clear" w:color="auto" w:fill="auto"/>
          </w:tcPr>
          <w:p w:rsidR="0035288F" w:rsidRPr="00AE11AE" w:rsidRDefault="0035288F" w:rsidP="003528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AE11A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30</w:t>
            </w:r>
          </w:p>
        </w:tc>
      </w:tr>
      <w:tr w:rsidR="0035288F" w:rsidRPr="002C64E9" w:rsidTr="00CB4975">
        <w:trPr>
          <w:trHeight w:val="1134"/>
        </w:trPr>
        <w:tc>
          <w:tcPr>
            <w:tcW w:w="728" w:type="dxa"/>
            <w:shd w:val="clear" w:color="auto" w:fill="auto"/>
          </w:tcPr>
          <w:p w:rsidR="0035288F" w:rsidRPr="002C64E9" w:rsidRDefault="0035288F" w:rsidP="0035288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2.</w:t>
            </w:r>
          </w:p>
        </w:tc>
        <w:tc>
          <w:tcPr>
            <w:tcW w:w="5696" w:type="dxa"/>
            <w:shd w:val="clear" w:color="auto" w:fill="auto"/>
          </w:tcPr>
          <w:p w:rsidR="0035288F" w:rsidRPr="00AE11AE" w:rsidRDefault="0035288F" w:rsidP="0035288F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AE11AE">
              <w:rPr>
                <w:rFonts w:ascii="Times New Roman" w:eastAsia="Calibri" w:hAnsi="Times New Roman" w:cs="Times New Roman"/>
                <w:color w:val="000000"/>
              </w:rPr>
              <w:t xml:space="preserve">Dziecko, którego rodzice/opiekunowie prawni pracują, wykonują pracę na podstawie umowy cywilnoprawnej, uczą się w trybie dziennym, prowadzą gospodarstwo rolne lub działalność gospodarczą. Kryterium stosuje się również do rodzica/opiekuna prawnego samotnie wychowującego dziecko </w:t>
            </w:r>
          </w:p>
        </w:tc>
        <w:tc>
          <w:tcPr>
            <w:tcW w:w="2897" w:type="dxa"/>
            <w:shd w:val="clear" w:color="auto" w:fill="auto"/>
          </w:tcPr>
          <w:p w:rsidR="0035288F" w:rsidRPr="00AE11AE" w:rsidRDefault="0035288F" w:rsidP="003528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AE11A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12</w:t>
            </w:r>
          </w:p>
        </w:tc>
      </w:tr>
      <w:tr w:rsidR="0035288F" w:rsidRPr="002C64E9" w:rsidTr="00CB4975">
        <w:trPr>
          <w:trHeight w:val="903"/>
        </w:trPr>
        <w:tc>
          <w:tcPr>
            <w:tcW w:w="728" w:type="dxa"/>
            <w:shd w:val="clear" w:color="auto" w:fill="auto"/>
          </w:tcPr>
          <w:p w:rsidR="0035288F" w:rsidRPr="002C64E9" w:rsidRDefault="0035288F" w:rsidP="0035288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3.</w:t>
            </w:r>
          </w:p>
        </w:tc>
        <w:tc>
          <w:tcPr>
            <w:tcW w:w="5696" w:type="dxa"/>
            <w:shd w:val="clear" w:color="auto" w:fill="auto"/>
          </w:tcPr>
          <w:p w:rsidR="0035288F" w:rsidRPr="00AE11AE" w:rsidRDefault="0035288F" w:rsidP="0035288F">
            <w:pPr>
              <w:autoSpaceDE w:val="0"/>
              <w:autoSpaceDN w:val="0"/>
              <w:adjustRightInd w:val="0"/>
              <w:spacing w:after="200" w:line="240" w:lineRule="auto"/>
              <w:contextualSpacing/>
              <w:jc w:val="both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11AE">
              <w:rPr>
                <w:rFonts w:ascii="Times New Roman" w:eastAsia="Calibri" w:hAnsi="Times New Roman" w:cs="Times New Roman"/>
                <w:color w:val="000000"/>
              </w:rPr>
              <w:t xml:space="preserve">Dziecko, którego rodzeństwo w kolejnym roku szkolnym będzie rozpoczynało lub kontynuowało edukację przedszkolną w przedszkolu lub oddziale przedszkolnym w szkole podstawowej wskazanej na pierwszej pozycji we wniosku o przyjęcie </w:t>
            </w:r>
          </w:p>
        </w:tc>
        <w:tc>
          <w:tcPr>
            <w:tcW w:w="2897" w:type="dxa"/>
            <w:shd w:val="clear" w:color="auto" w:fill="auto"/>
          </w:tcPr>
          <w:p w:rsidR="0035288F" w:rsidRPr="00AE11AE" w:rsidRDefault="0035288F" w:rsidP="003528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AE11A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5</w:t>
            </w:r>
          </w:p>
        </w:tc>
      </w:tr>
      <w:tr w:rsidR="0035288F" w:rsidRPr="002C64E9" w:rsidTr="00CB4975">
        <w:trPr>
          <w:trHeight w:val="479"/>
        </w:trPr>
        <w:tc>
          <w:tcPr>
            <w:tcW w:w="728" w:type="dxa"/>
            <w:shd w:val="clear" w:color="auto" w:fill="auto"/>
          </w:tcPr>
          <w:p w:rsidR="0035288F" w:rsidRPr="002C64E9" w:rsidRDefault="0035288F" w:rsidP="0035288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4.</w:t>
            </w:r>
          </w:p>
        </w:tc>
        <w:tc>
          <w:tcPr>
            <w:tcW w:w="5696" w:type="dxa"/>
            <w:shd w:val="clear" w:color="auto" w:fill="auto"/>
          </w:tcPr>
          <w:p w:rsidR="0035288F" w:rsidRPr="00AE11AE" w:rsidRDefault="0035288F" w:rsidP="001C0C17">
            <w:pPr>
              <w:autoSpaceDE w:val="0"/>
              <w:autoSpaceDN w:val="0"/>
              <w:adjustRightInd w:val="0"/>
              <w:spacing w:after="200" w:line="240" w:lineRule="auto"/>
              <w:contextualSpacing/>
              <w:rPr>
                <w:rFonts w:ascii="Times New Roman" w:eastAsia="Calibri" w:hAnsi="Times New Roman" w:cs="Times New Roman"/>
                <w:color w:val="000000"/>
              </w:rPr>
            </w:pPr>
            <w:r w:rsidRPr="00AE11AE">
              <w:rPr>
                <w:rFonts w:ascii="Times New Roman" w:eastAsia="Calibri" w:hAnsi="Times New Roman" w:cs="Times New Roman"/>
                <w:color w:val="000000"/>
              </w:rPr>
              <w:t>Lokalizacja przedszkola lub oddziału przedszkolnego jest najbliżej miejsca zamies</w:t>
            </w:r>
            <w:r w:rsidR="001C0C17" w:rsidRPr="00AE11AE">
              <w:rPr>
                <w:rFonts w:ascii="Times New Roman" w:eastAsia="Calibri" w:hAnsi="Times New Roman" w:cs="Times New Roman"/>
                <w:color w:val="000000"/>
              </w:rPr>
              <w:t xml:space="preserve">zkania, najbliżej miejsca pracy jednego </w:t>
            </w:r>
            <w:r w:rsidRPr="00AE11AE">
              <w:rPr>
                <w:rFonts w:ascii="Times New Roman" w:eastAsia="Calibri" w:hAnsi="Times New Roman" w:cs="Times New Roman"/>
                <w:color w:val="000000"/>
              </w:rPr>
              <w:t>z rodziców/ prawnych opiekunów</w:t>
            </w:r>
          </w:p>
        </w:tc>
        <w:tc>
          <w:tcPr>
            <w:tcW w:w="2897" w:type="dxa"/>
            <w:shd w:val="clear" w:color="auto" w:fill="auto"/>
          </w:tcPr>
          <w:p w:rsidR="0035288F" w:rsidRPr="00AE11AE" w:rsidRDefault="0035288F" w:rsidP="003528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AE11A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3</w:t>
            </w:r>
          </w:p>
        </w:tc>
      </w:tr>
      <w:tr w:rsidR="0035288F" w:rsidRPr="002C64E9" w:rsidTr="001C0C17">
        <w:trPr>
          <w:trHeight w:val="708"/>
        </w:trPr>
        <w:tc>
          <w:tcPr>
            <w:tcW w:w="728" w:type="dxa"/>
            <w:shd w:val="clear" w:color="auto" w:fill="auto"/>
          </w:tcPr>
          <w:p w:rsidR="0035288F" w:rsidRPr="002C64E9" w:rsidRDefault="0035288F" w:rsidP="0035288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</w:pPr>
            <w:r w:rsidRPr="002C64E9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l-PL"/>
              </w:rPr>
              <w:t>5.</w:t>
            </w:r>
          </w:p>
        </w:tc>
        <w:tc>
          <w:tcPr>
            <w:tcW w:w="5696" w:type="dxa"/>
            <w:shd w:val="clear" w:color="auto" w:fill="auto"/>
          </w:tcPr>
          <w:p w:rsidR="0035288F" w:rsidRPr="00AE11AE" w:rsidRDefault="0035288F" w:rsidP="0035288F">
            <w:pPr>
              <w:spacing w:after="0" w:line="240" w:lineRule="auto"/>
              <w:outlineLvl w:val="3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11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Dochód na osobę w rodzinie dziecka</w:t>
            </w:r>
          </w:p>
          <w:p w:rsidR="0035288F" w:rsidRPr="00AE11AE" w:rsidRDefault="0035288F" w:rsidP="0035288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00" w:line="240" w:lineRule="auto"/>
              <w:ind w:left="406" w:hanging="406"/>
              <w:contextualSpacing/>
              <w:jc w:val="both"/>
              <w:rPr>
                <w:rFonts w:ascii="Times New Roman" w:eastAsia="Calibri" w:hAnsi="Times New Roman" w:cs="Times New Roman"/>
                <w:color w:val="000000"/>
              </w:rPr>
            </w:pPr>
            <w:r w:rsidRPr="00AE11AE">
              <w:rPr>
                <w:rFonts w:ascii="Times New Roman" w:eastAsia="Calibri" w:hAnsi="Times New Roman" w:cs="Times New Roman"/>
                <w:color w:val="000000"/>
              </w:rPr>
              <w:t xml:space="preserve">w przypadku dochodu w wysokości mniejszej lub równej 100% kwoty, o której mowa w art. 5 pkt 1 ustawy z dnia 28 listopada 2003 r. o świadczeniach rodzinnych - </w:t>
            </w:r>
            <w:r w:rsidRPr="00AE11AE">
              <w:rPr>
                <w:rFonts w:ascii="Times New Roman" w:eastAsia="Calibri" w:hAnsi="Times New Roman" w:cs="Times New Roman"/>
                <w:b/>
                <w:color w:val="000000"/>
              </w:rPr>
              <w:t>1 pkt</w:t>
            </w:r>
            <w:r w:rsidRPr="00AE11AE">
              <w:rPr>
                <w:rFonts w:ascii="Times New Roman" w:eastAsia="Calibri" w:hAnsi="Times New Roman" w:cs="Times New Roman"/>
                <w:color w:val="000000"/>
              </w:rPr>
              <w:t>;</w:t>
            </w:r>
          </w:p>
          <w:p w:rsidR="0035288F" w:rsidRPr="00AE11AE" w:rsidRDefault="0035288F" w:rsidP="0035288F">
            <w:pPr>
              <w:numPr>
                <w:ilvl w:val="0"/>
                <w:numId w:val="23"/>
              </w:numPr>
              <w:autoSpaceDE w:val="0"/>
              <w:autoSpaceDN w:val="0"/>
              <w:adjustRightInd w:val="0"/>
              <w:spacing w:after="200" w:line="240" w:lineRule="auto"/>
              <w:ind w:left="406" w:hanging="425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11AE">
              <w:rPr>
                <w:rFonts w:ascii="Times New Roman" w:eastAsia="Calibri" w:hAnsi="Times New Roman" w:cs="Times New Roman"/>
                <w:color w:val="000000"/>
                <w:lang w:eastAsia="pl-PL"/>
              </w:rPr>
              <w:t>w przypadku dochodu w wysokości przekraczającej 100% kwoty, o której mowa w lit. a, liczbę punktów oblicza się dzieląc tę kwotę przez dochód na osobę w rodzinie dziecka.</w:t>
            </w:r>
          </w:p>
          <w:p w:rsidR="0035288F" w:rsidRPr="00AE11AE" w:rsidRDefault="0035288F" w:rsidP="0035288F">
            <w:pPr>
              <w:autoSpaceDE w:val="0"/>
              <w:autoSpaceDN w:val="0"/>
              <w:adjustRightInd w:val="0"/>
              <w:spacing w:after="200" w:line="240" w:lineRule="auto"/>
              <w:ind w:left="406"/>
              <w:contextualSpacing/>
              <w:jc w:val="both"/>
              <w:outlineLvl w:val="3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11AE">
              <w:rPr>
                <w:rFonts w:ascii="Times New Roman" w:eastAsia="Times New Roman" w:hAnsi="Times New Roman" w:cs="Times New Roman"/>
                <w:color w:val="000000"/>
                <w:lang w:eastAsia="pl-PL"/>
              </w:rPr>
              <w:t>Wzór:</w:t>
            </w:r>
          </w:p>
          <w:p w:rsidR="0035288F" w:rsidRPr="00AE11AE" w:rsidRDefault="0035288F" w:rsidP="00352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AE11AE">
              <w:rPr>
                <w:rFonts w:ascii="Times New Roman" w:eastAsia="Calibri" w:hAnsi="Times New Roman" w:cs="Times New Roman"/>
                <w:color w:val="000000"/>
              </w:rPr>
              <w:t xml:space="preserve">                                       100% kwoty, o której mowa w art w art. 5  </w:t>
            </w:r>
          </w:p>
          <w:p w:rsidR="0035288F" w:rsidRPr="00AE11AE" w:rsidRDefault="0035288F" w:rsidP="00352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  <w:vertAlign w:val="superscript"/>
              </w:rPr>
            </w:pPr>
            <w:r w:rsidRPr="00AE11AE">
              <w:rPr>
                <w:rFonts w:ascii="Times New Roman" w:eastAsia="Calibri" w:hAnsi="Times New Roman" w:cs="Times New Roman"/>
                <w:color w:val="000000"/>
              </w:rPr>
              <w:t xml:space="preserve">                                     pkt.1 ustawy o oświadczeniach rodzinnych</w:t>
            </w:r>
            <w:r w:rsidRPr="00AE11AE">
              <w:rPr>
                <w:rFonts w:ascii="Times New Roman" w:eastAsia="Calibri" w:hAnsi="Times New Roman" w:cs="Times New Roman"/>
                <w:color w:val="000000"/>
                <w:vertAlign w:val="superscript"/>
              </w:rPr>
              <w:footnoteReference w:id="2"/>
            </w:r>
          </w:p>
          <w:p w:rsidR="0035288F" w:rsidRPr="00AE11AE" w:rsidRDefault="006515ED" w:rsidP="0035288F">
            <w:pPr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Calibri" w:hAnsi="Times New Roman" w:cs="Times New Roman"/>
                <w:color w:val="000000"/>
              </w:rPr>
            </w:pPr>
            <w:r w:rsidRPr="006515ED">
              <w:rPr>
                <w:rFonts w:ascii="Times New Roman" w:hAnsi="Times New Roman" w:cs="Times New Roman"/>
                <w:noProof/>
              </w:rPr>
              <w:pict>
                <v:line id="Łącznik prosty 4" o:spid="_x0000_s1026" style="position:absolute;flip:y;z-index:251659264;visibility:visible" from="87.55pt,7.2pt" to="270pt,7.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" strokecolor="#4a7ebb">
                  <o:lock v:ext="edit" shapetype="f"/>
                </v:line>
              </w:pict>
            </w:r>
            <w:r w:rsidR="0035288F" w:rsidRPr="00AE11AE">
              <w:rPr>
                <w:rFonts w:ascii="Times New Roman" w:eastAsia="Calibri" w:hAnsi="Times New Roman" w:cs="Times New Roman"/>
                <w:color w:val="000000"/>
              </w:rPr>
              <w:t xml:space="preserve">liczba punktów = </w:t>
            </w:r>
          </w:p>
          <w:p w:rsidR="0035288F" w:rsidRPr="00AE11AE" w:rsidRDefault="0035288F" w:rsidP="0035288F">
            <w:pPr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  <w:lang w:eastAsia="pl-PL"/>
              </w:rPr>
            </w:pPr>
            <w:r w:rsidRPr="00AE11AE">
              <w:rPr>
                <w:rFonts w:ascii="Times New Roman" w:eastAsia="Calibri" w:hAnsi="Times New Roman" w:cs="Times New Roman"/>
                <w:color w:val="000000"/>
              </w:rPr>
              <w:t xml:space="preserve">                              dochód na osobę w rodzinie dziecka</w:t>
            </w:r>
          </w:p>
        </w:tc>
        <w:tc>
          <w:tcPr>
            <w:tcW w:w="2897" w:type="dxa"/>
            <w:shd w:val="clear" w:color="auto" w:fill="auto"/>
          </w:tcPr>
          <w:p w:rsidR="0035288F" w:rsidRPr="00AE11AE" w:rsidRDefault="0035288F" w:rsidP="003528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</w:p>
          <w:p w:rsidR="0035288F" w:rsidRPr="00AE11AE" w:rsidRDefault="0035288F" w:rsidP="0035288F">
            <w:pPr>
              <w:spacing w:after="0" w:line="240" w:lineRule="auto"/>
              <w:jc w:val="center"/>
              <w:outlineLvl w:val="3"/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</w:pPr>
            <w:r w:rsidRPr="00AE11AE">
              <w:rPr>
                <w:rFonts w:ascii="Times New Roman" w:eastAsia="Times New Roman" w:hAnsi="Times New Roman" w:cs="Times New Roman"/>
                <w:b/>
                <w:color w:val="000000"/>
                <w:lang w:eastAsia="pl-PL"/>
              </w:rPr>
              <w:t>1</w:t>
            </w:r>
          </w:p>
        </w:tc>
      </w:tr>
    </w:tbl>
    <w:p w:rsidR="0035288F" w:rsidRPr="002C64E9" w:rsidRDefault="0035288F" w:rsidP="0035288F">
      <w:pPr>
        <w:spacing w:after="56" w:line="242" w:lineRule="auto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5288F" w:rsidRPr="002C64E9" w:rsidRDefault="0035288F" w:rsidP="0035288F">
      <w:pPr>
        <w:numPr>
          <w:ilvl w:val="0"/>
          <w:numId w:val="24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lastRenderedPageBreak/>
        <w:t xml:space="preserve">Do wniosku o przyjęcie należy dołączyć dokumenty/oświadczenia potwierdzające spełnianie kryteriów samorządowych </w:t>
      </w:r>
      <w:r w:rsidRPr="002C64E9">
        <w:rPr>
          <w:rFonts w:ascii="Times New Roman" w:eastAsia="Times New Roman" w:hAnsi="Times New Roman" w:cs="Times New Roman"/>
          <w:sz w:val="24"/>
          <w:szCs w:val="24"/>
          <w:lang w:eastAsia="pl-PL"/>
        </w:rPr>
        <w:t>zarządzenie Burmistrza.</w:t>
      </w:r>
    </w:p>
    <w:p w:rsidR="0035288F" w:rsidRPr="002C64E9" w:rsidRDefault="0035288F" w:rsidP="0035288F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Oświadczenie o zamieszkaniu dziecka w odległości do </w:t>
      </w:r>
      <w:smartTag w:uri="urn:schemas-microsoft-com:office:smarttags" w:element="metricconverter">
        <w:smartTagPr>
          <w:attr w:name="ProductID" w:val="3 km"/>
        </w:smartTagPr>
        <w:r w:rsidRPr="002C64E9">
          <w:rPr>
            <w:rFonts w:ascii="Times New Roman" w:eastAsia="Times New Roman" w:hAnsi="Times New Roman" w:cs="Times New Roman"/>
            <w:color w:val="000000"/>
            <w:sz w:val="24"/>
            <w:szCs w:val="24"/>
            <w:lang w:eastAsia="pl-PL"/>
          </w:rPr>
          <w:t>3 km</w:t>
        </w:r>
      </w:smartTag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 od przedszkola lub szkoły podstawowej z oddziałami przedszkolnymi, do której ubiega się o przyjęcie.</w:t>
      </w:r>
    </w:p>
    <w:p w:rsidR="0035288F" w:rsidRPr="002C64E9" w:rsidRDefault="0035288F" w:rsidP="0035288F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Zaświadczenie pracodawcy o zatrudnieniu albo zaświadczenie o wykonywaniu pracy na podstawie umowy cywilnoprawnej.</w:t>
      </w:r>
    </w:p>
    <w:p w:rsidR="0035288F" w:rsidRPr="002C64E9" w:rsidRDefault="0035288F" w:rsidP="0035288F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Zaświadczenie o prowadzeniu gospodarstwa rolnego.</w:t>
      </w:r>
    </w:p>
    <w:p w:rsidR="0035288F" w:rsidRPr="002C64E9" w:rsidRDefault="0035288F" w:rsidP="0035288F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Oświadczenie o wysokości dochodu na osobę w rodzinie, liczbie osób w rodzinie oraz wysokości dochodu w rodzinie będącej podstawą obliczenia wysokości dochodu na osobę w rodzinie kandydata. </w:t>
      </w:r>
    </w:p>
    <w:p w:rsidR="0035288F" w:rsidRPr="002C64E9" w:rsidRDefault="0035288F" w:rsidP="0035288F">
      <w:pPr>
        <w:numPr>
          <w:ilvl w:val="0"/>
          <w:numId w:val="25"/>
        </w:numPr>
        <w:autoSpaceDE w:val="0"/>
        <w:autoSpaceDN w:val="0"/>
        <w:adjustRightInd w:val="0"/>
        <w:spacing w:after="0" w:line="276" w:lineRule="auto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Uprawnienie do skorzystania przez rodziców z kryterium: </w:t>
      </w:r>
    </w:p>
    <w:p w:rsidR="0035288F" w:rsidRPr="002C64E9" w:rsidRDefault="0035288F" w:rsidP="0035288F">
      <w:pPr>
        <w:spacing w:after="0" w:line="240" w:lineRule="auto"/>
        <w:ind w:left="35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288F" w:rsidRPr="002C64E9" w:rsidRDefault="0035288F" w:rsidP="0035288F">
      <w:pPr>
        <w:autoSpaceDE w:val="0"/>
        <w:autoSpaceDN w:val="0"/>
        <w:adjustRightInd w:val="0"/>
        <w:spacing w:after="0" w:line="242" w:lineRule="auto"/>
        <w:ind w:left="720" w:hanging="10"/>
        <w:contextualSpacing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2C64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Dziecko, którego rodzeństwo w kolejnym roku szkolnym będzie rozpoczynało lub kontynuowało edukację przedszkolną w przedszkolu lub oddziale przedszkolnym </w:t>
      </w:r>
      <w:r w:rsidRPr="002C64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br/>
        <w:t xml:space="preserve">w szkole podstawowej wskazanej na pierwszej pozycji we wniosku o przyjęcie </w:t>
      </w:r>
    </w:p>
    <w:p w:rsidR="0035288F" w:rsidRPr="002C64E9" w:rsidRDefault="0035288F" w:rsidP="0035288F">
      <w:pPr>
        <w:autoSpaceDE w:val="0"/>
        <w:autoSpaceDN w:val="0"/>
        <w:adjustRightInd w:val="0"/>
        <w:spacing w:after="0" w:line="240" w:lineRule="auto"/>
        <w:ind w:left="720" w:hanging="10"/>
        <w:contextualSpacing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potwierdza na wniosku dyrektor przedszkola lub szkoły podstawowej wskazanej </w:t>
      </w: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na pierwszej pozycji we wniosku o przyjęcie.</w:t>
      </w:r>
    </w:p>
    <w:p w:rsidR="0035288F" w:rsidRPr="002C64E9" w:rsidRDefault="0035288F" w:rsidP="0035288F">
      <w:pPr>
        <w:spacing w:after="56" w:line="242" w:lineRule="auto"/>
        <w:ind w:left="355" w:hanging="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</w:p>
    <w:p w:rsidR="0035288F" w:rsidRPr="002C64E9" w:rsidRDefault="0035288F" w:rsidP="002C64E9">
      <w:pPr>
        <w:spacing w:after="56" w:line="242" w:lineRule="auto"/>
        <w:ind w:left="355" w:hanging="10"/>
        <w:jc w:val="both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</w:pPr>
      <w:r w:rsidRPr="002C64E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pl-PL"/>
        </w:rPr>
        <w:t xml:space="preserve">Oświadczenia składa się pod rygorem odpowiedzialności karnej za składanie fałszywych oświadczeń. Składający oświadczenie jest obowiązany do zawarcia w nim klauzuli następującej treści: „Jestem świadomy odpowiedzialności karnej za złożenie fałszywego oświadczenia”.  </w:t>
      </w:r>
    </w:p>
    <w:p w:rsidR="0035288F" w:rsidRPr="002C64E9" w:rsidRDefault="0035288F" w:rsidP="0035288F">
      <w:pPr>
        <w:spacing w:after="0" w:line="242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288F" w:rsidRDefault="0035288F" w:rsidP="0035288F">
      <w:pPr>
        <w:numPr>
          <w:ilvl w:val="0"/>
          <w:numId w:val="14"/>
        </w:numPr>
        <w:spacing w:after="0" w:line="276" w:lineRule="auto"/>
        <w:contextualSpacing/>
        <w:jc w:val="center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  <w:r w:rsidRPr="002C64E9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  <w:t>Procedura odwoławcza</w:t>
      </w:r>
      <w:r w:rsidRPr="002C64E9">
        <w:rPr>
          <w:rFonts w:ascii="Times New Roman" w:eastAsia="Times New Roman" w:hAnsi="Times New Roman" w:cs="Times New Roman"/>
          <w:b/>
          <w:color w:val="000000"/>
          <w:sz w:val="24"/>
          <w:szCs w:val="24"/>
          <w:vertAlign w:val="superscript"/>
          <w:lang w:eastAsia="pl-PL"/>
        </w:rPr>
        <w:footnoteReference w:id="3"/>
      </w:r>
    </w:p>
    <w:p w:rsidR="002C64E9" w:rsidRPr="002C64E9" w:rsidRDefault="002C64E9" w:rsidP="002C64E9">
      <w:pPr>
        <w:spacing w:after="0" w:line="276" w:lineRule="auto"/>
        <w:ind w:left="705"/>
        <w:contextualSpacing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pl-PL"/>
        </w:rPr>
      </w:pPr>
    </w:p>
    <w:p w:rsidR="0035288F" w:rsidRPr="002C64E9" w:rsidRDefault="0035288F" w:rsidP="0035288F">
      <w:pPr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W terminie 7 dni od podania do publicznej wiadomości listy kandydatów przyjętych i nieprzyjętych, rodzic/opiekun dziecka może wystąpić do komisji rekrutacyjnej </w:t>
      </w: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z pisemnym wnioskiem o sporządzenie uzasadnienia odmowy przyjęcia dziecka do przedszkola.</w:t>
      </w:r>
    </w:p>
    <w:p w:rsidR="0035288F" w:rsidRPr="002C64E9" w:rsidRDefault="0035288F" w:rsidP="0035288F">
      <w:pPr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 xml:space="preserve">Uzasadnienie sporządza komisja rekrutacyjna w terminie 5 dni od dnia wystąpienia z wnioskiem </w:t>
      </w: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o uzasadnienie.</w:t>
      </w:r>
    </w:p>
    <w:p w:rsidR="0035288F" w:rsidRPr="002C64E9" w:rsidRDefault="0035288F" w:rsidP="0035288F">
      <w:pPr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Rodzic kandydata, w terminie 7 dni od dnia otrzymania uzasadnienia  może wnieść do dyrektora szkoły odwołanie od rozstrzygnięcia komisji rekrutacyjnej. Obowiązuje forma pisemna.</w:t>
      </w:r>
    </w:p>
    <w:p w:rsidR="0035288F" w:rsidRPr="002C64E9" w:rsidRDefault="0035288F" w:rsidP="0035288F">
      <w:pPr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Dyrektor szkoły rozpatruje odwołanie od rozstrzygnięcia komisji rekrutacyjnej </w:t>
      </w: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br/>
        <w:t>w terminie 7 dni od dnia otrzymania odwołania.</w:t>
      </w:r>
    </w:p>
    <w:p w:rsidR="0035288F" w:rsidRPr="002C64E9" w:rsidRDefault="0035288F" w:rsidP="0035288F">
      <w:pPr>
        <w:numPr>
          <w:ilvl w:val="0"/>
          <w:numId w:val="26"/>
        </w:numPr>
        <w:spacing w:after="0" w:line="276" w:lineRule="auto"/>
        <w:ind w:left="357" w:hanging="357"/>
        <w:jc w:val="both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  <w:r w:rsidRPr="002C64E9"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  <w:t>Na rozstrzygnięcie dyrektora służy skarga do sądu administracyjnego.</w:t>
      </w:r>
    </w:p>
    <w:p w:rsidR="0035288F" w:rsidRPr="002C64E9" w:rsidRDefault="0035288F" w:rsidP="0035288F">
      <w:pPr>
        <w:spacing w:after="0" w:line="240" w:lineRule="auto"/>
        <w:ind w:left="35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288F" w:rsidRPr="002C64E9" w:rsidRDefault="0035288F" w:rsidP="0035288F">
      <w:pPr>
        <w:spacing w:after="0" w:line="240" w:lineRule="auto"/>
        <w:ind w:left="355" w:hanging="10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35288F" w:rsidRPr="002C64E9" w:rsidRDefault="0035288F" w:rsidP="00112B2B">
      <w:pPr>
        <w:autoSpaceDE w:val="0"/>
        <w:rPr>
          <w:rFonts w:ascii="Times New Roman" w:hAnsi="Times New Roman" w:cs="Times New Roman"/>
          <w:bCs/>
          <w:sz w:val="24"/>
          <w:szCs w:val="24"/>
        </w:rPr>
      </w:pPr>
    </w:p>
    <w:p w:rsidR="0035288F" w:rsidRPr="002C64E9" w:rsidRDefault="0035288F" w:rsidP="00112B2B">
      <w:pPr>
        <w:autoSpaceDE w:val="0"/>
        <w:rPr>
          <w:rFonts w:ascii="Times New Roman" w:hAnsi="Times New Roman" w:cs="Times New Roman"/>
          <w:bCs/>
          <w:sz w:val="24"/>
          <w:szCs w:val="24"/>
        </w:rPr>
      </w:pPr>
    </w:p>
    <w:p w:rsidR="00AE11AE" w:rsidRDefault="00AE11AE" w:rsidP="00112B2B">
      <w:pPr>
        <w:autoSpaceDE w:val="0"/>
        <w:rPr>
          <w:rFonts w:ascii="Times New Roman" w:hAnsi="Times New Roman" w:cs="Times New Roman"/>
          <w:bCs/>
          <w:sz w:val="24"/>
          <w:szCs w:val="24"/>
        </w:rPr>
      </w:pPr>
    </w:p>
    <w:p w:rsidR="00112B2B" w:rsidRDefault="00112B2B" w:rsidP="00112B2B">
      <w:pPr>
        <w:autoSpaceDE w:val="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lastRenderedPageBreak/>
        <w:t>ADRES ZAMIESZKANIA DZIECKA</w:t>
      </w:r>
    </w:p>
    <w:p w:rsidR="00112B2B" w:rsidRDefault="00112B2B" w:rsidP="00112B2B">
      <w:pPr>
        <w:autoSpaceDE w:val="0"/>
        <w:rPr>
          <w:rFonts w:ascii="Calibri" w:hAnsi="Calibri" w:cs="Arial"/>
          <w:bCs/>
          <w:sz w:val="20"/>
          <w:szCs w:val="20"/>
        </w:rPr>
      </w:pPr>
    </w:p>
    <w:p w:rsidR="00112B2B" w:rsidRDefault="00112B2B" w:rsidP="00112B2B">
      <w:pPr>
        <w:autoSpaceDE w:val="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…………………………………………………………… ………..……. ………………………………………………………………………………………….</w:t>
      </w:r>
    </w:p>
    <w:p w:rsidR="00112B2B" w:rsidRDefault="00112B2B" w:rsidP="00112B2B">
      <w:pPr>
        <w:autoSpaceDE w:val="0"/>
        <w:jc w:val="center"/>
        <w:rPr>
          <w:rFonts w:ascii="Calibri" w:hAnsi="Calibri" w:cs="Arial"/>
          <w:bCs/>
          <w:sz w:val="16"/>
          <w:szCs w:val="16"/>
        </w:rPr>
      </w:pPr>
      <w:r>
        <w:rPr>
          <w:rFonts w:ascii="Calibri" w:hAnsi="Calibri" w:cs="Arial"/>
          <w:bCs/>
          <w:sz w:val="16"/>
          <w:szCs w:val="16"/>
        </w:rPr>
        <w:t>miejscowość  zamieszkania</w:t>
      </w:r>
    </w:p>
    <w:p w:rsidR="00112B2B" w:rsidRDefault="00112B2B" w:rsidP="00112B2B">
      <w:pPr>
        <w:autoSpaceDE w:val="0"/>
        <w:rPr>
          <w:rFonts w:ascii="Calibri" w:hAnsi="Calibri" w:cs="Arial"/>
          <w:b/>
          <w:bCs/>
          <w:sz w:val="20"/>
          <w:szCs w:val="20"/>
        </w:rPr>
      </w:pPr>
    </w:p>
    <w:p w:rsidR="00112B2B" w:rsidRDefault="00112B2B" w:rsidP="00112B2B">
      <w:pPr>
        <w:autoSpaceDE w:val="0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………………………………………………………………………………………………………………………………………………………………………….</w:t>
      </w:r>
    </w:p>
    <w:p w:rsidR="00112B2B" w:rsidRDefault="00112B2B" w:rsidP="00112B2B">
      <w:pPr>
        <w:autoSpaceDE w:val="0"/>
        <w:jc w:val="center"/>
        <w:rPr>
          <w:rFonts w:ascii="Calibri" w:hAnsi="Calibri" w:cs="Arial"/>
          <w:bCs/>
          <w:sz w:val="16"/>
          <w:szCs w:val="16"/>
        </w:rPr>
      </w:pPr>
      <w:r>
        <w:rPr>
          <w:rFonts w:ascii="Calibri" w:hAnsi="Calibri" w:cs="Arial"/>
          <w:bCs/>
          <w:sz w:val="16"/>
          <w:szCs w:val="16"/>
        </w:rPr>
        <w:t>ulica, nr domu/nr mieszkania</w:t>
      </w:r>
    </w:p>
    <w:p w:rsidR="00112B2B" w:rsidRDefault="00112B2B" w:rsidP="00112B2B">
      <w:pPr>
        <w:autoSpaceDE w:val="0"/>
        <w:rPr>
          <w:rFonts w:ascii="Calibri" w:hAnsi="Calibri" w:cs="Arial"/>
          <w:bCs/>
          <w:sz w:val="16"/>
          <w:szCs w:val="16"/>
        </w:rPr>
      </w:pPr>
    </w:p>
    <w:p w:rsidR="00112B2B" w:rsidRDefault="00112B2B" w:rsidP="00112B2B">
      <w:pPr>
        <w:autoSpaceDE w:val="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DANE RODZICÓW/PRAWNYCH OPIEKUNÓW</w:t>
      </w:r>
    </w:p>
    <w:p w:rsidR="00112B2B" w:rsidRDefault="00112B2B" w:rsidP="00112B2B">
      <w:pPr>
        <w:autoSpaceDE w:val="0"/>
        <w:rPr>
          <w:rFonts w:ascii="Calibri" w:hAnsi="Calibri" w:cs="Arial"/>
          <w:b/>
          <w:sz w:val="20"/>
          <w:szCs w:val="20"/>
        </w:rPr>
      </w:pPr>
    </w:p>
    <w:p w:rsidR="00112B2B" w:rsidRDefault="00112B2B" w:rsidP="00112B2B">
      <w:pPr>
        <w:autoSpaceDE w:val="0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        ……………………………………………………………                                           ……………………………………………………….</w:t>
      </w:r>
    </w:p>
    <w:p w:rsidR="00112B2B" w:rsidRDefault="00112B2B" w:rsidP="00112B2B">
      <w:pPr>
        <w:autoSpaceDE w:val="0"/>
        <w:rPr>
          <w:rFonts w:ascii="Calibri" w:hAnsi="Calibri" w:cs="Arial"/>
          <w:bCs/>
          <w:sz w:val="16"/>
          <w:szCs w:val="16"/>
        </w:rPr>
      </w:pPr>
      <w:r>
        <w:rPr>
          <w:rFonts w:ascii="Calibri" w:hAnsi="Calibri" w:cs="Arial"/>
          <w:bCs/>
          <w:sz w:val="16"/>
          <w:szCs w:val="16"/>
        </w:rPr>
        <w:t xml:space="preserve">           imię i nazwisko matki dziecka/opiekuna prawnego                                                        nr telefonu/e-mail</w:t>
      </w:r>
    </w:p>
    <w:p w:rsidR="00112B2B" w:rsidRDefault="00112B2B" w:rsidP="00112B2B">
      <w:pPr>
        <w:autoSpaceDE w:val="0"/>
        <w:rPr>
          <w:rFonts w:ascii="Calibri" w:hAnsi="Calibri" w:cs="Arial"/>
          <w:bCs/>
          <w:sz w:val="16"/>
          <w:szCs w:val="16"/>
        </w:rPr>
      </w:pPr>
    </w:p>
    <w:p w:rsidR="00112B2B" w:rsidRDefault="00112B2B" w:rsidP="00112B2B">
      <w:pPr>
        <w:autoSpaceDE w:val="0"/>
        <w:rPr>
          <w:rFonts w:ascii="Calibri" w:hAnsi="Calibri" w:cs="Arial"/>
          <w:bCs/>
          <w:sz w:val="16"/>
          <w:szCs w:val="16"/>
        </w:rPr>
      </w:pPr>
    </w:p>
    <w:p w:rsidR="00112B2B" w:rsidRDefault="00112B2B" w:rsidP="00112B2B">
      <w:pPr>
        <w:autoSpaceDE w:val="0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         ……………………………………………………………                                           ……………………………………………………….</w:t>
      </w:r>
    </w:p>
    <w:p w:rsidR="00112B2B" w:rsidRDefault="00112B2B" w:rsidP="00112B2B">
      <w:pPr>
        <w:autoSpaceDE w:val="0"/>
        <w:rPr>
          <w:rFonts w:ascii="Calibri" w:hAnsi="Calibri" w:cs="Arial"/>
          <w:bCs/>
          <w:sz w:val="16"/>
          <w:szCs w:val="16"/>
        </w:rPr>
      </w:pPr>
      <w:r>
        <w:rPr>
          <w:rFonts w:ascii="Calibri" w:hAnsi="Calibri" w:cs="Arial"/>
          <w:bCs/>
          <w:sz w:val="16"/>
          <w:szCs w:val="16"/>
        </w:rPr>
        <w:t xml:space="preserve">           imię i nazwisko ojca dziecka/opiekuna prawnego                                                           nr telefonu/e-mail</w:t>
      </w:r>
    </w:p>
    <w:p w:rsidR="00112B2B" w:rsidRDefault="00112B2B" w:rsidP="00112B2B">
      <w:pPr>
        <w:autoSpaceDE w:val="0"/>
        <w:rPr>
          <w:rFonts w:ascii="Calibri" w:hAnsi="Calibri" w:cs="Arial"/>
          <w:b/>
          <w:bCs/>
        </w:rPr>
      </w:pPr>
    </w:p>
    <w:p w:rsidR="00112B2B" w:rsidRDefault="00112B2B" w:rsidP="00112B2B">
      <w:pPr>
        <w:autoSpaceDE w:val="0"/>
        <w:rPr>
          <w:rFonts w:ascii="Calibri" w:hAnsi="Calibri" w:cs="Arial"/>
          <w:b/>
          <w:bCs/>
          <w:sz w:val="20"/>
          <w:szCs w:val="20"/>
        </w:rPr>
      </w:pPr>
    </w:p>
    <w:p w:rsidR="00112B2B" w:rsidRDefault="00112B2B" w:rsidP="00112B2B">
      <w:pPr>
        <w:autoSpaceDE w:val="0"/>
        <w:rPr>
          <w:rFonts w:ascii="Calibri" w:hAnsi="Calibri" w:cs="Arial"/>
          <w:b/>
          <w:bCs/>
          <w:sz w:val="20"/>
          <w:szCs w:val="20"/>
        </w:rPr>
      </w:pPr>
    </w:p>
    <w:p w:rsidR="00112B2B" w:rsidRDefault="00112B2B" w:rsidP="00112B2B">
      <w:pPr>
        <w:autoSpaceDE w:val="0"/>
        <w:rPr>
          <w:rFonts w:ascii="Calibri" w:hAnsi="Calibri" w:cs="Arial"/>
          <w:b/>
          <w:bCs/>
          <w:sz w:val="20"/>
          <w:szCs w:val="20"/>
        </w:rPr>
      </w:pPr>
      <w:r>
        <w:rPr>
          <w:rFonts w:ascii="Calibri" w:hAnsi="Calibri" w:cs="Arial"/>
          <w:b/>
          <w:bCs/>
          <w:sz w:val="20"/>
          <w:szCs w:val="20"/>
        </w:rPr>
        <w:t xml:space="preserve">ADRES ZAMELDOWANIA DZIECKA  </w:t>
      </w:r>
    </w:p>
    <w:p w:rsidR="00112B2B" w:rsidRDefault="00112B2B" w:rsidP="00112B2B">
      <w:pPr>
        <w:autoSpaceDE w:val="0"/>
        <w:rPr>
          <w:rFonts w:ascii="Calibri" w:hAnsi="Calibri" w:cs="Arial"/>
          <w:b/>
          <w:bCs/>
          <w:sz w:val="20"/>
          <w:szCs w:val="20"/>
        </w:rPr>
      </w:pPr>
    </w:p>
    <w:p w:rsidR="00112B2B" w:rsidRDefault="00112B2B" w:rsidP="00112B2B">
      <w:pPr>
        <w:autoSpaceDE w:val="0"/>
        <w:rPr>
          <w:rFonts w:ascii="Calibri" w:hAnsi="Calibri" w:cs="Arial"/>
          <w:bCs/>
          <w:sz w:val="20"/>
          <w:szCs w:val="20"/>
        </w:rPr>
      </w:pPr>
    </w:p>
    <w:p w:rsidR="00112B2B" w:rsidRDefault="00112B2B" w:rsidP="00112B2B">
      <w:pPr>
        <w:autoSpaceDE w:val="0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 xml:space="preserve">………………………………………………………………………………………………………………………………………………………………………...                          </w:t>
      </w:r>
    </w:p>
    <w:p w:rsidR="00112B2B" w:rsidRDefault="00112B2B" w:rsidP="00112B2B">
      <w:pPr>
        <w:autoSpaceDE w:val="0"/>
        <w:jc w:val="center"/>
        <w:rPr>
          <w:rFonts w:ascii="Calibri" w:hAnsi="Calibri" w:cs="Arial"/>
          <w:bCs/>
          <w:sz w:val="16"/>
          <w:szCs w:val="16"/>
        </w:rPr>
      </w:pPr>
      <w:r>
        <w:rPr>
          <w:rFonts w:ascii="Calibri" w:hAnsi="Calibri" w:cs="Arial"/>
          <w:bCs/>
          <w:sz w:val="16"/>
          <w:szCs w:val="16"/>
        </w:rPr>
        <w:t>miejscowość  zamieszkania</w:t>
      </w:r>
    </w:p>
    <w:p w:rsidR="00112B2B" w:rsidRDefault="00112B2B" w:rsidP="00112B2B">
      <w:pPr>
        <w:autoSpaceDE w:val="0"/>
        <w:rPr>
          <w:rFonts w:ascii="Calibri" w:hAnsi="Calibri" w:cs="Arial"/>
          <w:bCs/>
          <w:sz w:val="16"/>
          <w:szCs w:val="16"/>
        </w:rPr>
      </w:pPr>
    </w:p>
    <w:p w:rsidR="00112B2B" w:rsidRDefault="00112B2B" w:rsidP="00112B2B">
      <w:pPr>
        <w:autoSpaceDE w:val="0"/>
        <w:rPr>
          <w:rFonts w:ascii="Calibri" w:hAnsi="Calibri" w:cs="Arial"/>
          <w:b/>
          <w:bCs/>
          <w:sz w:val="20"/>
          <w:szCs w:val="20"/>
        </w:rPr>
      </w:pPr>
    </w:p>
    <w:p w:rsidR="00112B2B" w:rsidRDefault="00112B2B" w:rsidP="00112B2B">
      <w:pPr>
        <w:autoSpaceDE w:val="0"/>
        <w:jc w:val="both"/>
        <w:rPr>
          <w:rFonts w:ascii="Calibri" w:hAnsi="Calibri" w:cs="Arial"/>
          <w:bCs/>
          <w:sz w:val="20"/>
          <w:szCs w:val="20"/>
        </w:rPr>
      </w:pPr>
      <w:r>
        <w:rPr>
          <w:rFonts w:ascii="Calibri" w:hAnsi="Calibri" w:cs="Arial"/>
          <w:bCs/>
          <w:sz w:val="20"/>
          <w:szCs w:val="20"/>
        </w:rPr>
        <w:t>…………………………………………………………………………………………………………………………………………………………………………</w:t>
      </w:r>
    </w:p>
    <w:p w:rsidR="00112B2B" w:rsidRDefault="00112B2B" w:rsidP="00112B2B">
      <w:pPr>
        <w:autoSpaceDE w:val="0"/>
        <w:jc w:val="center"/>
        <w:rPr>
          <w:rFonts w:ascii="Calibri" w:hAnsi="Calibri" w:cs="Arial"/>
          <w:bCs/>
          <w:sz w:val="16"/>
          <w:szCs w:val="16"/>
        </w:rPr>
      </w:pPr>
      <w:r>
        <w:rPr>
          <w:rFonts w:ascii="Calibri" w:hAnsi="Calibri" w:cs="Arial"/>
          <w:bCs/>
          <w:sz w:val="16"/>
          <w:szCs w:val="16"/>
        </w:rPr>
        <w:t>ulica, nr domu/nr mieszkania</w:t>
      </w:r>
    </w:p>
    <w:p w:rsidR="00112B2B" w:rsidRDefault="00112B2B" w:rsidP="00112B2B">
      <w:pPr>
        <w:autoSpaceDE w:val="0"/>
        <w:rPr>
          <w:rFonts w:ascii="Calibri" w:hAnsi="Calibri" w:cs="Arial"/>
          <w:bCs/>
          <w:sz w:val="16"/>
          <w:szCs w:val="16"/>
        </w:rPr>
      </w:pPr>
    </w:p>
    <w:p w:rsidR="00112B2B" w:rsidRDefault="00112B2B" w:rsidP="00112B2B">
      <w:pPr>
        <w:autoSpaceDE w:val="0"/>
        <w:rPr>
          <w:rFonts w:ascii="Calibri" w:hAnsi="Calibri" w:cs="Arial"/>
          <w:bCs/>
          <w:sz w:val="16"/>
          <w:szCs w:val="16"/>
        </w:rPr>
      </w:pPr>
    </w:p>
    <w:p w:rsidR="00112B2B" w:rsidRDefault="00112B2B" w:rsidP="00112B2B">
      <w:pPr>
        <w:autoSpaceDE w:val="0"/>
        <w:jc w:val="center"/>
        <w:rPr>
          <w:rFonts w:ascii="Calibri" w:hAnsi="Calibri" w:cs="Arial"/>
          <w:b/>
          <w:bCs/>
        </w:rPr>
      </w:pPr>
    </w:p>
    <w:p w:rsidR="00112B2B" w:rsidRDefault="00112B2B" w:rsidP="00112B2B">
      <w:pPr>
        <w:autoSpaceDE w:val="0"/>
        <w:jc w:val="center"/>
        <w:rPr>
          <w:rFonts w:ascii="Calibri" w:hAnsi="Calibri" w:cs="Arial"/>
          <w:b/>
          <w:bCs/>
        </w:rPr>
      </w:pPr>
    </w:p>
    <w:p w:rsidR="00112B2B" w:rsidRDefault="00112B2B" w:rsidP="00112B2B"/>
    <w:p w:rsidR="00CE4B5F" w:rsidRDefault="00CE4B5F" w:rsidP="00112B2B"/>
    <w:p w:rsidR="00CE4B5F" w:rsidRPr="007D7F68" w:rsidRDefault="00CE4B5F" w:rsidP="00CE4B5F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Andale Sans UI" w:hAnsi="Calibri" w:cs="Calibri"/>
          <w:b/>
          <w:kern w:val="3"/>
          <w:lang w:val="de-DE" w:eastAsia="ja-JP" w:bidi="fa-IR"/>
        </w:rPr>
      </w:pPr>
      <w:r w:rsidRPr="007D7F68">
        <w:rPr>
          <w:rFonts w:ascii="Calibri" w:eastAsia="Andale Sans UI" w:hAnsi="Calibri" w:cs="Calibri"/>
          <w:b/>
          <w:kern w:val="3"/>
          <w:lang w:val="de-DE" w:eastAsia="ja-JP" w:bidi="fa-IR"/>
        </w:rPr>
        <w:lastRenderedPageBreak/>
        <w:t xml:space="preserve">Klauzula rekrutacji do </w:t>
      </w:r>
      <w:r>
        <w:rPr>
          <w:rFonts w:ascii="Calibri" w:eastAsia="Andale Sans UI" w:hAnsi="Calibri" w:cs="Calibri"/>
          <w:b/>
          <w:kern w:val="3"/>
          <w:lang w:val="de-DE" w:eastAsia="ja-JP" w:bidi="fa-IR"/>
        </w:rPr>
        <w:t>szkoły podstawowej</w:t>
      </w:r>
    </w:p>
    <w:p w:rsidR="00CE4B5F" w:rsidRPr="007D7F68" w:rsidRDefault="00CE4B5F" w:rsidP="00CE4B5F">
      <w:pPr>
        <w:widowControl w:val="0"/>
        <w:suppressAutoHyphens/>
        <w:autoSpaceDN w:val="0"/>
        <w:spacing w:after="0" w:line="240" w:lineRule="auto"/>
        <w:jc w:val="center"/>
        <w:rPr>
          <w:rFonts w:ascii="Calibri" w:eastAsia="Andale Sans UI" w:hAnsi="Calibri" w:cs="Calibri"/>
          <w:b/>
          <w:kern w:val="3"/>
          <w:lang w:val="de-DE" w:eastAsia="ja-JP" w:bidi="fa-IR"/>
        </w:rPr>
      </w:pPr>
    </w:p>
    <w:p w:rsidR="00CE4B5F" w:rsidRPr="007D7F68" w:rsidRDefault="00CE4B5F" w:rsidP="00CE4B5F">
      <w:pPr>
        <w:spacing w:after="0" w:line="264" w:lineRule="auto"/>
        <w:jc w:val="both"/>
        <w:rPr>
          <w:rFonts w:ascii="Calibri" w:eastAsia="Calibri" w:hAnsi="Calibri" w:cs="Calibri"/>
        </w:rPr>
      </w:pPr>
      <w:r w:rsidRPr="007D7F68">
        <w:rPr>
          <w:rFonts w:ascii="Calibri" w:eastAsia="Times New Roman" w:hAnsi="Calibri" w:cs="Calibri"/>
          <w:color w:val="000000"/>
          <w:lang w:eastAsia="pl-PL"/>
        </w:rPr>
        <w:t>Zgodnie z art. 13 ust. 1 i ust. 2 rozporządzenia Parlamentu Europejskiego i Rady (UE) 2016/679 z dnia 27 kwietnia 2016 r. w sprawie ochrony osób fizycznych w związku z przetwarzaniem danych osobowych i w sprawie swobodnego przepływu takich danych oraz uchylenia dyrektywy 95/46/WE, informujemy, iż:</w:t>
      </w:r>
    </w:p>
    <w:p w:rsidR="00CE4B5F" w:rsidRPr="007D7F68" w:rsidRDefault="00CE4B5F" w:rsidP="00CE4B5F">
      <w:pPr>
        <w:widowControl w:val="0"/>
        <w:shd w:val="clear" w:color="auto" w:fill="FFFFFF"/>
        <w:spacing w:after="0" w:line="276" w:lineRule="auto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7D7F68">
        <w:rPr>
          <w:rFonts w:ascii="Calibri" w:eastAsia="Times New Roman" w:hAnsi="Calibri" w:cs="Calibri"/>
          <w:b/>
          <w:lang w:eastAsia="pl-PL"/>
        </w:rPr>
        <w:t>Administratorem Pana/Pani danych osobowych</w:t>
      </w:r>
      <w:r w:rsidRPr="007D7F68">
        <w:rPr>
          <w:rFonts w:ascii="Calibri" w:eastAsia="Times New Roman" w:hAnsi="Calibri" w:cs="Calibri"/>
          <w:lang w:eastAsia="pl-PL"/>
        </w:rPr>
        <w:t xml:space="preserve"> </w:t>
      </w:r>
      <w:r w:rsidRPr="007D7F68">
        <w:rPr>
          <w:rFonts w:ascii="Calibri" w:eastAsia="Times New Roman" w:hAnsi="Calibri" w:cs="Calibri"/>
          <w:b/>
          <w:lang w:eastAsia="pl-PL"/>
        </w:rPr>
        <w:t>oraz kandydata jest</w:t>
      </w:r>
      <w:r>
        <w:rPr>
          <w:rFonts w:ascii="Calibri" w:eastAsia="Times New Roman" w:hAnsi="Calibri" w:cs="Calibri"/>
          <w:lang w:eastAsia="pl-PL"/>
        </w:rPr>
        <w:t xml:space="preserve"> Dyrektor Waldemar Szwalec</w:t>
      </w:r>
    </w:p>
    <w:p w:rsidR="00CE4B5F" w:rsidRPr="007D7F68" w:rsidRDefault="00CE4B5F" w:rsidP="00CE4B5F">
      <w:pPr>
        <w:widowControl w:val="0"/>
        <w:shd w:val="clear" w:color="auto" w:fill="FFFFFF"/>
        <w:spacing w:after="0" w:line="276" w:lineRule="auto"/>
        <w:jc w:val="both"/>
        <w:outlineLvl w:val="0"/>
        <w:rPr>
          <w:rFonts w:ascii="Calibri" w:eastAsia="Times New Roman" w:hAnsi="Calibri" w:cs="Calibri"/>
          <w:lang w:eastAsia="pl-PL"/>
        </w:rPr>
      </w:pPr>
      <w:r w:rsidRPr="007D7F68">
        <w:rPr>
          <w:rFonts w:ascii="Calibri" w:eastAsia="Times New Roman" w:hAnsi="Calibri" w:cs="Calibri"/>
          <w:b/>
          <w:lang w:eastAsia="pl-PL"/>
        </w:rPr>
        <w:t>Inspektorem Ochrony Danych</w:t>
      </w:r>
      <w:r w:rsidRPr="007D7F68">
        <w:rPr>
          <w:rFonts w:ascii="Calibri" w:eastAsia="Times New Roman" w:hAnsi="Calibri" w:cs="Calibri"/>
          <w:lang w:eastAsia="pl-PL"/>
        </w:rPr>
        <w:t xml:space="preserve"> jest Pan Tomasz Więckowski tel. 693337954 adres e-mail: iod2@synergiaconsulting.pl</w:t>
      </w:r>
    </w:p>
    <w:p w:rsidR="00CE4B5F" w:rsidRPr="007D7F68" w:rsidRDefault="00CE4B5F" w:rsidP="00CE4B5F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Andale Sans UI" w:hAnsi="Calibri" w:cs="Calibri"/>
          <w:kern w:val="3"/>
          <w:lang w:val="de-DE" w:eastAsia="ja-JP" w:bidi="fa-IR"/>
        </w:rPr>
      </w:pPr>
      <w:r w:rsidRPr="007D7F68">
        <w:rPr>
          <w:rFonts w:ascii="Calibri" w:eastAsia="Andale Sans UI" w:hAnsi="Calibri" w:cs="Calibri"/>
          <w:b/>
          <w:kern w:val="3"/>
          <w:lang w:val="de-DE" w:eastAsia="ja-JP" w:bidi="fa-IR"/>
        </w:rPr>
        <w:t>Podstawą prawną przetwarzania danych</w:t>
      </w:r>
      <w:r w:rsidRPr="007D7F68">
        <w:rPr>
          <w:rFonts w:ascii="Calibri" w:eastAsia="Andale Sans UI" w:hAnsi="Calibri" w:cs="Calibri"/>
          <w:kern w:val="3"/>
          <w:lang w:val="de-DE" w:eastAsia="ja-JP" w:bidi="fa-IR"/>
        </w:rPr>
        <w:t xml:space="preserve"> przez Administratora  jest art. 6. ust 1 pkt c Rozporządzenia Parlamentu Europejskiego i Rady (UE) 2016/679 z dnia 27 kwietnia 2016 r. w sprawie ochrony osób fizycznych w związku z przetwarzaniem danych osobowych i w sprawie swobodnego przepływu takich danych oraz uchylenia dyrektywy 95/46/WE (zwanym dalej Rozporządzenie RODO), w związku</w:t>
      </w:r>
      <w:r w:rsidRPr="007D7F68">
        <w:rPr>
          <w:rFonts w:ascii="Calibri" w:eastAsia="Andale Sans UI" w:hAnsi="Calibri" w:cs="Calibri"/>
          <w:b/>
          <w:kern w:val="3"/>
          <w:lang w:val="de-DE" w:eastAsia="ja-JP" w:bidi="fa-IR"/>
        </w:rPr>
        <w:t xml:space="preserve"> </w:t>
      </w:r>
      <w:r w:rsidRPr="007D7F68">
        <w:rPr>
          <w:rFonts w:ascii="Calibri" w:eastAsia="Andale Sans UI" w:hAnsi="Calibri" w:cs="Calibri"/>
          <w:kern w:val="3"/>
          <w:lang w:val="de-DE" w:eastAsia="ja-JP" w:bidi="fa-IR"/>
        </w:rPr>
        <w:t>z art. 150, 151, 152, 153 ustawy z dnia 14 grudnia 2016 r. Prawo Oświatowe (t.j. Dz. U. z 2018 r. poz. 996 z późn. zm.).</w:t>
      </w:r>
    </w:p>
    <w:p w:rsidR="00CE4B5F" w:rsidRPr="007D7F68" w:rsidRDefault="00CE4B5F" w:rsidP="00CE4B5F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Andale Sans UI" w:hAnsi="Calibri" w:cs="Calibri"/>
          <w:kern w:val="3"/>
          <w:lang w:val="de-DE" w:eastAsia="ja-JP" w:bidi="fa-IR"/>
        </w:rPr>
      </w:pPr>
      <w:r w:rsidRPr="007D7F68">
        <w:rPr>
          <w:rFonts w:ascii="Calibri" w:eastAsia="Andale Sans UI" w:hAnsi="Calibri" w:cs="Calibri"/>
          <w:b/>
          <w:kern w:val="3"/>
          <w:lang w:val="de-DE" w:eastAsia="ja-JP" w:bidi="fa-IR"/>
        </w:rPr>
        <w:t>Dane osobowe będą przetwarzane w celu</w:t>
      </w:r>
    </w:p>
    <w:p w:rsidR="00CE4B5F" w:rsidRPr="007D7F68" w:rsidRDefault="00CE4B5F" w:rsidP="00CE4B5F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rPr>
          <w:rFonts w:ascii="Calibri" w:eastAsia="Andale Sans UI" w:hAnsi="Calibri" w:cs="Calibri"/>
          <w:kern w:val="3"/>
          <w:lang w:val="de-DE" w:eastAsia="ja-JP" w:bidi="fa-IR"/>
        </w:rPr>
      </w:pPr>
      <w:r w:rsidRPr="007D7F68">
        <w:rPr>
          <w:rFonts w:ascii="Calibri" w:eastAsia="Andale Sans UI" w:hAnsi="Calibri" w:cs="Calibri"/>
          <w:kern w:val="3"/>
          <w:lang w:val="de-DE" w:eastAsia="ja-JP" w:bidi="fa-IR"/>
        </w:rPr>
        <w:t xml:space="preserve">przeprowadzenia rekrutacji do </w:t>
      </w:r>
      <w:r>
        <w:rPr>
          <w:rFonts w:ascii="Calibri" w:eastAsia="Andale Sans UI" w:hAnsi="Calibri" w:cs="Calibri"/>
          <w:kern w:val="3"/>
          <w:lang w:val="de-DE" w:eastAsia="ja-JP" w:bidi="fa-IR"/>
        </w:rPr>
        <w:t>Szkoły Podstawowej</w:t>
      </w:r>
      <w:r w:rsidRPr="007D7F68">
        <w:rPr>
          <w:rFonts w:ascii="Calibri" w:eastAsia="Andale Sans UI" w:hAnsi="Calibri" w:cs="Calibri"/>
          <w:kern w:val="3"/>
          <w:lang w:val="de-DE" w:eastAsia="ja-JP" w:bidi="fa-IR"/>
        </w:rPr>
        <w:t xml:space="preserve"> i przyjęcia lub odrzucenia kandydatów w toku rekrutacji — podstawą prawną jest art. 6 ust. 1 lit. c RODO (niezbędność do wypełnienia obowiązku prawnego przez Administratora Danych Osobowych) w związku z art. 131, art. 153 ust. 1 i 2, art. 158, art. 161 ustawy z dnia 16 grudnia 2016 r. — Prawo oświatowe;</w:t>
      </w:r>
    </w:p>
    <w:p w:rsidR="00CE4B5F" w:rsidRPr="007D7F68" w:rsidRDefault="00CE4B5F" w:rsidP="00CE4B5F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rPr>
          <w:rFonts w:ascii="Calibri" w:eastAsia="Andale Sans UI" w:hAnsi="Calibri" w:cs="Calibri"/>
          <w:kern w:val="3"/>
          <w:lang w:val="de-DE" w:eastAsia="ja-JP" w:bidi="fa-IR"/>
        </w:rPr>
      </w:pPr>
      <w:r w:rsidRPr="007D7F68">
        <w:rPr>
          <w:rFonts w:ascii="Calibri" w:eastAsia="Andale Sans UI" w:hAnsi="Calibri" w:cs="Calibri"/>
          <w:kern w:val="3"/>
          <w:lang w:val="de-DE" w:eastAsia="ja-JP" w:bidi="fa-IR"/>
        </w:rPr>
        <w:t>przechowywania dokumentacji kandydata przez okresy wskazane w przepisach Prawa oświatowego — podstawą prawną jest art. 6 ust. 1 lit. c RODO (niezbędność do wypełnienia obowiązku prawnego przez Administratora Danych Osobowych) w związku z art. 160 ustawy z dnia 16 grudnia 2016 r. — Prawo oświatowe;</w:t>
      </w:r>
    </w:p>
    <w:p w:rsidR="00CE4B5F" w:rsidRPr="007D7F68" w:rsidRDefault="00CE4B5F" w:rsidP="00CE4B5F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Andale Sans UI" w:hAnsi="Calibri" w:cs="Calibri"/>
          <w:kern w:val="3"/>
          <w:lang w:val="de-DE" w:eastAsia="ja-JP" w:bidi="fa-IR"/>
        </w:rPr>
      </w:pPr>
      <w:r w:rsidRPr="007D7F68">
        <w:rPr>
          <w:rFonts w:ascii="Calibri" w:eastAsia="Andale Sans UI" w:hAnsi="Calibri" w:cs="Calibri"/>
          <w:b/>
          <w:kern w:val="3"/>
          <w:lang w:val="de-DE" w:eastAsia="ja-JP" w:bidi="fa-IR"/>
        </w:rPr>
        <w:t>Podanie wszystkich danych osobowych</w:t>
      </w:r>
      <w:r w:rsidRPr="007D7F68">
        <w:rPr>
          <w:rFonts w:ascii="Calibri" w:eastAsia="Andale Sans UI" w:hAnsi="Calibri" w:cs="Calibri"/>
          <w:kern w:val="3"/>
          <w:lang w:val="de-DE" w:eastAsia="ja-JP" w:bidi="fa-IR"/>
        </w:rPr>
        <w:t xml:space="preserve"> jest co do zasady dobrowolne, jednak podanie określonych danych osobowych na potrzeby przyjęcia do przedszkola/oddziału przedszkolnego jest wymogiem ustawowym, opisanym w przepisach prawa oświatowego — bez tego nie będzie możliwe uwzględnienie zgłaszanego kandydata w toku rekrutacji do przedszkola</w:t>
      </w:r>
    </w:p>
    <w:p w:rsidR="00CE4B5F" w:rsidRPr="007D7F68" w:rsidRDefault="00CE4B5F" w:rsidP="00CE4B5F">
      <w:pPr>
        <w:widowControl w:val="0"/>
        <w:suppressAutoHyphens/>
        <w:autoSpaceDN w:val="0"/>
        <w:spacing w:after="0" w:line="240" w:lineRule="auto"/>
        <w:jc w:val="both"/>
        <w:rPr>
          <w:rFonts w:ascii="Calibri" w:eastAsia="Andale Sans UI" w:hAnsi="Calibri" w:cs="Calibri"/>
          <w:kern w:val="3"/>
          <w:lang w:val="de-DE" w:eastAsia="ja-JP" w:bidi="fa-IR"/>
        </w:rPr>
      </w:pPr>
      <w:r w:rsidRPr="007D7F68">
        <w:rPr>
          <w:rFonts w:ascii="Calibri" w:eastAsia="Andale Sans UI" w:hAnsi="Calibri" w:cs="Calibri"/>
          <w:b/>
          <w:kern w:val="3"/>
          <w:lang w:val="de-DE" w:eastAsia="ja-JP" w:bidi="fa-IR"/>
        </w:rPr>
        <w:t>Pana/Pani dane osobowe oraz dane osobowe kandydata będą przechowywane przez następujące okresy</w:t>
      </w:r>
      <w:r w:rsidRPr="007D7F68">
        <w:rPr>
          <w:rFonts w:ascii="Calibri" w:eastAsia="Andale Sans UI" w:hAnsi="Calibri" w:cs="Calibri"/>
          <w:kern w:val="3"/>
          <w:lang w:val="de-DE" w:eastAsia="ja-JP" w:bidi="fa-IR"/>
        </w:rPr>
        <w:t>:</w:t>
      </w:r>
    </w:p>
    <w:p w:rsidR="00CE4B5F" w:rsidRPr="007D7F68" w:rsidRDefault="00CE4B5F" w:rsidP="00CE4B5F">
      <w:pPr>
        <w:numPr>
          <w:ilvl w:val="0"/>
          <w:numId w:val="28"/>
        </w:numPr>
        <w:spacing w:after="0" w:line="276" w:lineRule="auto"/>
        <w:jc w:val="both"/>
        <w:rPr>
          <w:rFonts w:ascii="Calibri" w:eastAsia="Arial Unicode MS" w:hAnsi="Calibri" w:cs="Calibri"/>
          <w:bCs/>
        </w:rPr>
      </w:pPr>
      <w:r w:rsidRPr="007D7F68">
        <w:rPr>
          <w:rFonts w:ascii="Calibri" w:eastAsia="Arial Unicode MS" w:hAnsi="Calibri" w:cs="Calibri"/>
          <w:bCs/>
        </w:rPr>
        <w:t xml:space="preserve">dane osobowe kandydatów przyjętych przetwarzane w celu przechowywania dokumentacji z postępowania rekrutacyjnego  są przechowywane nie dłużej niż do końca okresu, w którym uczeń uczęszcza do szkoły podstawowej </w:t>
      </w:r>
    </w:p>
    <w:p w:rsidR="00CE4B5F" w:rsidRPr="007D7F68" w:rsidRDefault="00CE4B5F" w:rsidP="00CE4B5F">
      <w:pPr>
        <w:numPr>
          <w:ilvl w:val="0"/>
          <w:numId w:val="28"/>
        </w:numPr>
        <w:spacing w:after="0" w:line="276" w:lineRule="auto"/>
        <w:jc w:val="both"/>
        <w:rPr>
          <w:rFonts w:ascii="Calibri" w:eastAsia="Arial Unicode MS" w:hAnsi="Calibri" w:cs="Calibri"/>
          <w:bCs/>
        </w:rPr>
      </w:pPr>
      <w:r w:rsidRPr="007D7F68">
        <w:rPr>
          <w:rFonts w:ascii="Calibri" w:eastAsia="Arial Unicode MS" w:hAnsi="Calibri" w:cs="Calibri"/>
          <w:bCs/>
        </w:rPr>
        <w:t>dane osobowe kandydatów nieprzyjętych, przetwarzane w celu przechowywania dokumentacji z postępowania rekrutacyjnego, gdy nie została wniesiona skarga do sądu administracyjnego lub została wniesiona skarga i zapadło rozstrzygnięcie — przez okres roku;</w:t>
      </w:r>
    </w:p>
    <w:p w:rsidR="00CE4B5F" w:rsidRPr="007D7F68" w:rsidRDefault="00CE4B5F" w:rsidP="00CE4B5F">
      <w:pPr>
        <w:widowControl w:val="0"/>
        <w:numPr>
          <w:ilvl w:val="0"/>
          <w:numId w:val="27"/>
        </w:numPr>
        <w:suppressAutoHyphens/>
        <w:autoSpaceDN w:val="0"/>
        <w:spacing w:after="0" w:line="240" w:lineRule="auto"/>
        <w:jc w:val="both"/>
        <w:rPr>
          <w:rFonts w:ascii="Calibri" w:eastAsia="Andale Sans UI" w:hAnsi="Calibri" w:cs="Calibri"/>
          <w:b/>
          <w:kern w:val="3"/>
          <w:lang w:val="de-DE" w:eastAsia="ja-JP" w:bidi="fa-IR"/>
        </w:rPr>
      </w:pPr>
      <w:r w:rsidRPr="007D7F68">
        <w:rPr>
          <w:rFonts w:ascii="Calibri" w:eastAsia="Andale Sans UI" w:hAnsi="Calibri" w:cs="Calibri"/>
          <w:bCs/>
          <w:kern w:val="3"/>
          <w:lang w:val="de-DE" w:eastAsia="ja-JP" w:bidi="fa-IR"/>
        </w:rPr>
        <w:t>dane osobowe kandydatów nieprzyjętych, przetwarzane w celu przechowywania dokumentacji z postępowania rekrutacyjnego, gdy została wniesiona skarga do sądu administracyjnego i nie zapadło rozstrzygnięcie — przez okres potrzebny do zapadnięcia prawomocnego rozstrzygnięcia</w:t>
      </w:r>
    </w:p>
    <w:p w:rsidR="00CE4B5F" w:rsidRPr="007D7F68" w:rsidRDefault="00CE4B5F" w:rsidP="00CE4B5F">
      <w:pPr>
        <w:spacing w:after="0" w:line="240" w:lineRule="auto"/>
        <w:jc w:val="both"/>
        <w:rPr>
          <w:rFonts w:ascii="Calibri" w:eastAsia="Calibri" w:hAnsi="Calibri" w:cs="Calibri"/>
        </w:rPr>
      </w:pPr>
      <w:r w:rsidRPr="007D7F68">
        <w:rPr>
          <w:rFonts w:ascii="Calibri" w:eastAsia="Calibri" w:hAnsi="Calibri" w:cs="Calibri"/>
          <w:b/>
        </w:rPr>
        <w:t>Posiada Pani/Pan prawo</w:t>
      </w:r>
      <w:r w:rsidRPr="007D7F68">
        <w:rPr>
          <w:rFonts w:ascii="Calibri" w:eastAsia="Calibri" w:hAnsi="Calibri" w:cs="Calibri"/>
        </w:rPr>
        <w:t xml:space="preserve"> dostępu do treści danych osobowych, ich poprawiania, żądania usunięcia gdy;</w:t>
      </w:r>
    </w:p>
    <w:p w:rsidR="00CE4B5F" w:rsidRPr="007D7F68" w:rsidRDefault="00CE4B5F" w:rsidP="00CE4B5F">
      <w:pPr>
        <w:numPr>
          <w:ilvl w:val="0"/>
          <w:numId w:val="29"/>
        </w:numPr>
        <w:spacing w:before="120" w:after="0" w:line="240" w:lineRule="auto"/>
        <w:jc w:val="both"/>
        <w:rPr>
          <w:rFonts w:ascii="Calibri" w:eastAsia="Arial Unicode MS" w:hAnsi="Calibri" w:cs="Calibri"/>
        </w:rPr>
      </w:pPr>
      <w:r w:rsidRPr="007D7F68">
        <w:rPr>
          <w:rFonts w:ascii="Calibri" w:eastAsia="Arial Unicode MS" w:hAnsi="Calibri" w:cs="Calibri"/>
        </w:rPr>
        <w:t xml:space="preserve">dane nie są już niezbędne do celów, dla których zostały zebrane, oraz </w:t>
      </w:r>
      <w:r w:rsidRPr="007D7F68">
        <w:rPr>
          <w:rFonts w:ascii="Calibri" w:eastAsia="Arial Unicode MS" w:hAnsi="Calibri" w:cs="Calibri"/>
          <w:color w:val="000000"/>
          <w:shd w:val="clear" w:color="auto" w:fill="FFFFFF"/>
        </w:rPr>
        <w:t xml:space="preserve"> </w:t>
      </w:r>
      <w:r w:rsidRPr="007D7F68">
        <w:rPr>
          <w:rFonts w:ascii="Calibri" w:eastAsia="Arial Unicode MS" w:hAnsi="Calibri" w:cs="Calibri"/>
          <w:shd w:val="clear" w:color="auto" w:fill="FFFFFF"/>
        </w:rPr>
        <w:t>upłynął okres w jakim Administrator był zobowiązany przechowywać dokumentację rekrutacyjną</w:t>
      </w:r>
    </w:p>
    <w:p w:rsidR="00CE4B5F" w:rsidRPr="007D7F68" w:rsidRDefault="00CE4B5F" w:rsidP="00CE4B5F">
      <w:pPr>
        <w:numPr>
          <w:ilvl w:val="0"/>
          <w:numId w:val="29"/>
        </w:numPr>
        <w:spacing w:before="120" w:after="0" w:line="240" w:lineRule="auto"/>
        <w:jc w:val="both"/>
        <w:rPr>
          <w:rFonts w:ascii="Calibri" w:eastAsia="Arial Unicode MS" w:hAnsi="Calibri" w:cs="Calibri"/>
        </w:rPr>
      </w:pPr>
      <w:r w:rsidRPr="007D7F68">
        <w:rPr>
          <w:rFonts w:ascii="Calibri" w:eastAsia="Arial Unicode MS" w:hAnsi="Calibri" w:cs="Calibri"/>
        </w:rPr>
        <w:t>dane przetwarzane są niezgodnie z prawem;</w:t>
      </w:r>
    </w:p>
    <w:p w:rsidR="00CE4B5F" w:rsidRPr="007D7F68" w:rsidRDefault="00CE4B5F" w:rsidP="00CE4B5F">
      <w:pPr>
        <w:spacing w:after="0" w:line="240" w:lineRule="auto"/>
        <w:jc w:val="both"/>
        <w:rPr>
          <w:rFonts w:ascii="Calibri" w:eastAsia="Calibri" w:hAnsi="Calibri" w:cs="Calibri"/>
        </w:rPr>
      </w:pPr>
      <w:r w:rsidRPr="007D7F68">
        <w:rPr>
          <w:rFonts w:ascii="Calibri" w:eastAsia="Calibri" w:hAnsi="Calibri" w:cs="Calibri"/>
          <w:b/>
        </w:rPr>
        <w:t xml:space="preserve">Przysługuje Pani/Panu prawo do wniesienia skargi </w:t>
      </w:r>
      <w:r w:rsidRPr="007D7F68">
        <w:rPr>
          <w:rFonts w:ascii="Calibri" w:eastAsia="Calibri" w:hAnsi="Calibri" w:cs="Calibri"/>
        </w:rPr>
        <w:t>do organu nadzorczego tj. Prezesa Urzędu Ochrony Danych Osobowych gdy uzna Pani/Pan, iż przetwarzanie danych osobowych Pani/Pana dotyczących narusza przepisy ogólnego rozporządzenia RODO.</w:t>
      </w:r>
    </w:p>
    <w:p w:rsidR="00112B2B" w:rsidRDefault="00112B2B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131" w:type="pct"/>
        <w:tblCellSpacing w:w="7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4384"/>
        <w:gridCol w:w="5016"/>
      </w:tblGrid>
      <w:tr w:rsidR="00166CA1" w:rsidRPr="00D07558" w:rsidTr="001D3E9C">
        <w:trPr>
          <w:tblHeader/>
          <w:tblCellSpacing w:w="7" w:type="dxa"/>
        </w:trPr>
        <w:tc>
          <w:tcPr>
            <w:tcW w:w="2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CA1" w:rsidRPr="00D07558" w:rsidRDefault="00166CA1" w:rsidP="001D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lastRenderedPageBreak/>
              <w:t xml:space="preserve">TERMINY </w:t>
            </w:r>
            <w:r w:rsidRPr="00D0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W POSTĘPOWANIU REKRUTACYJNYM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CA1" w:rsidRPr="00D07558" w:rsidRDefault="00166CA1" w:rsidP="001D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D0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CZYNNOŚCI RODZICÓW</w:t>
            </w:r>
          </w:p>
        </w:tc>
      </w:tr>
      <w:tr w:rsidR="00166CA1" w:rsidRPr="00D07558" w:rsidTr="001D3E9C">
        <w:trPr>
          <w:tblCellSpacing w:w="7" w:type="dxa"/>
        </w:trPr>
        <w:tc>
          <w:tcPr>
            <w:tcW w:w="2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6CA1" w:rsidRPr="00D07558" w:rsidRDefault="00166CA1" w:rsidP="001D3E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08.04 - 17. 05. 2019</w:t>
            </w:r>
            <w:r w:rsidRPr="00D0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r.</w:t>
            </w:r>
          </w:p>
          <w:p w:rsidR="00166CA1" w:rsidRPr="00D07558" w:rsidRDefault="00166CA1" w:rsidP="001D3E9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CA1" w:rsidRPr="00D07558" w:rsidRDefault="00166CA1" w:rsidP="001D3E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0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>Proszę:</w:t>
            </w:r>
          </w:p>
          <w:p w:rsidR="00166CA1" w:rsidRPr="00D07558" w:rsidRDefault="00166CA1" w:rsidP="001D3E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 pobrać w sekretariacie</w:t>
            </w:r>
            <w:r w:rsidRPr="00D075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</w:t>
            </w:r>
            <w:r w:rsidRPr="00D075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następnie</w:t>
            </w:r>
            <w:r w:rsidRPr="00D075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złożyć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pl-PL"/>
              </w:rPr>
              <w:t>w sekretariacie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wypełniony </w:t>
            </w:r>
            <w:r w:rsidRPr="00D075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wniosek (wraz z dokumentacją uzupełniającą)</w:t>
            </w:r>
          </w:p>
        </w:tc>
      </w:tr>
      <w:tr w:rsidR="00166CA1" w:rsidRPr="00D07558" w:rsidTr="001D3E9C">
        <w:trPr>
          <w:tblCellSpacing w:w="7" w:type="dxa"/>
        </w:trPr>
        <w:tc>
          <w:tcPr>
            <w:tcW w:w="2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6CA1" w:rsidRDefault="00166CA1" w:rsidP="001D3E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20.05-24.05.2019r.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6CA1" w:rsidRPr="00C83B59" w:rsidRDefault="00166CA1" w:rsidP="001D3E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</w:pPr>
            <w:r w:rsidRPr="00C83B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- weryfikacja przez komisję rekrutacyjną wniosków o przyjęcie do klasy szkoły  podstawowej i  dokumentów potwierdzających spełnianie przez kandydata warunków lub kryteriów branych pod uwagę w postępowaniu rekrutacyjnym, w tym dokonanie przez przewodniczącego komisji rekrutacyjnej czynności, o których mowa w art.150 ust.7ustawy Prawo Oświatowe</w:t>
            </w:r>
          </w:p>
        </w:tc>
      </w:tr>
      <w:tr w:rsidR="00166CA1" w:rsidRPr="00D07558" w:rsidTr="001D3E9C">
        <w:trPr>
          <w:tblCellSpacing w:w="7" w:type="dxa"/>
        </w:trPr>
        <w:tc>
          <w:tcPr>
            <w:tcW w:w="2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CA1" w:rsidRPr="00D07558" w:rsidRDefault="00166CA1" w:rsidP="001D3E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27.05.2019</w:t>
            </w:r>
            <w:r w:rsidRPr="00D0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Pr="00D075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r.</w:t>
            </w:r>
          </w:p>
          <w:p w:rsidR="00166CA1" w:rsidRPr="00D07558" w:rsidRDefault="00166CA1" w:rsidP="001D3E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CA1" w:rsidRDefault="00166CA1" w:rsidP="001D3E9C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</w:pPr>
            <w:r w:rsidRPr="00D0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>Proszę:</w:t>
            </w:r>
          </w:p>
          <w:p w:rsidR="00166CA1" w:rsidRPr="00D07558" w:rsidRDefault="00166CA1" w:rsidP="001D3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075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Sprawdzić w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yniki kwalifikacji na wywieszonej liście kandydatów</w:t>
            </w:r>
            <w:r w:rsidRPr="00D075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zakwalifikowanych 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n</w:t>
            </w:r>
            <w:r w:rsidRPr="00D075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iezakwalifikowanych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do klasy I szkoły podstawowej</w:t>
            </w:r>
          </w:p>
        </w:tc>
      </w:tr>
      <w:tr w:rsidR="00166CA1" w:rsidRPr="00D07558" w:rsidTr="001D3E9C">
        <w:trPr>
          <w:tblCellSpacing w:w="7" w:type="dxa"/>
        </w:trPr>
        <w:tc>
          <w:tcPr>
            <w:tcW w:w="2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CA1" w:rsidRPr="00D07558" w:rsidRDefault="00166CA1" w:rsidP="001D3E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28.05.- 31.05.2019</w:t>
            </w:r>
            <w:r w:rsidRPr="00D0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CA1" w:rsidRPr="00D07558" w:rsidRDefault="00166CA1" w:rsidP="001D3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0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>Proszę: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 xml:space="preserve">Złożyć </w:t>
            </w:r>
            <w:r w:rsidRPr="00D075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pisemne oświadczenie potwierdzając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e wolę przyjęcia dziecka do klasy I szkoły podstawowej</w:t>
            </w:r>
          </w:p>
        </w:tc>
      </w:tr>
      <w:tr w:rsidR="00166CA1" w:rsidRPr="00D07558" w:rsidTr="001D3E9C">
        <w:trPr>
          <w:tblCellSpacing w:w="7" w:type="dxa"/>
        </w:trPr>
        <w:tc>
          <w:tcPr>
            <w:tcW w:w="233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CA1" w:rsidRDefault="00166CA1" w:rsidP="001D3E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03. 06.2019</w:t>
            </w:r>
            <w:r w:rsidRPr="00D0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r.</w:t>
            </w:r>
          </w:p>
          <w:p w:rsidR="00166CA1" w:rsidRPr="00D07558" w:rsidRDefault="00166CA1" w:rsidP="001D3E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CA1" w:rsidRPr="00D07558" w:rsidRDefault="00166CA1" w:rsidP="001D3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075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Spraw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dzenie wywieszonej listy kandydatów </w:t>
            </w:r>
            <w:r w:rsidRPr="00D075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przyjętych i nieprzyjętych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do klasy I szkoły podstawowej</w:t>
            </w:r>
          </w:p>
        </w:tc>
      </w:tr>
    </w:tbl>
    <w:p w:rsidR="00166CA1" w:rsidRDefault="00166CA1">
      <w:pPr>
        <w:rPr>
          <w:rFonts w:ascii="Times New Roman" w:hAnsi="Times New Roman" w:cs="Times New Roman"/>
          <w:sz w:val="24"/>
          <w:szCs w:val="24"/>
        </w:rPr>
      </w:pPr>
    </w:p>
    <w:p w:rsidR="00166CA1" w:rsidRDefault="00166CA1">
      <w:pPr>
        <w:rPr>
          <w:rFonts w:ascii="Times New Roman" w:hAnsi="Times New Roman" w:cs="Times New Roman"/>
          <w:sz w:val="24"/>
          <w:szCs w:val="24"/>
        </w:rPr>
      </w:pPr>
    </w:p>
    <w:p w:rsidR="00166CA1" w:rsidRDefault="00166CA1">
      <w:pPr>
        <w:rPr>
          <w:rFonts w:ascii="Times New Roman" w:hAnsi="Times New Roman" w:cs="Times New Roman"/>
          <w:sz w:val="24"/>
          <w:szCs w:val="24"/>
        </w:rPr>
      </w:pPr>
    </w:p>
    <w:p w:rsidR="00166CA1" w:rsidRDefault="00166CA1">
      <w:pPr>
        <w:rPr>
          <w:rFonts w:ascii="Times New Roman" w:hAnsi="Times New Roman" w:cs="Times New Roman"/>
          <w:sz w:val="24"/>
          <w:szCs w:val="24"/>
        </w:rPr>
      </w:pPr>
    </w:p>
    <w:p w:rsidR="00166CA1" w:rsidRDefault="00166CA1">
      <w:pPr>
        <w:rPr>
          <w:rFonts w:ascii="Times New Roman" w:hAnsi="Times New Roman" w:cs="Times New Roman"/>
          <w:sz w:val="24"/>
          <w:szCs w:val="24"/>
        </w:rPr>
      </w:pPr>
    </w:p>
    <w:p w:rsidR="00166CA1" w:rsidRDefault="00166CA1">
      <w:pPr>
        <w:rPr>
          <w:rFonts w:ascii="Times New Roman" w:hAnsi="Times New Roman" w:cs="Times New Roman"/>
          <w:sz w:val="24"/>
          <w:szCs w:val="24"/>
        </w:rPr>
      </w:pPr>
    </w:p>
    <w:p w:rsidR="00166CA1" w:rsidRDefault="00166CA1">
      <w:pPr>
        <w:rPr>
          <w:rFonts w:ascii="Times New Roman" w:hAnsi="Times New Roman" w:cs="Times New Roman"/>
          <w:sz w:val="24"/>
          <w:szCs w:val="24"/>
        </w:rPr>
      </w:pPr>
    </w:p>
    <w:p w:rsidR="00166CA1" w:rsidRDefault="00166CA1">
      <w:pPr>
        <w:rPr>
          <w:rFonts w:ascii="Times New Roman" w:hAnsi="Times New Roman" w:cs="Times New Roman"/>
          <w:sz w:val="24"/>
          <w:szCs w:val="24"/>
        </w:rPr>
      </w:pPr>
    </w:p>
    <w:tbl>
      <w:tblPr>
        <w:tblW w:w="5131" w:type="pct"/>
        <w:tblCellSpacing w:w="7" w:type="dxa"/>
        <w:tblInd w:w="-24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Look w:val="04A0"/>
      </w:tblPr>
      <w:tblGrid>
        <w:gridCol w:w="4365"/>
        <w:gridCol w:w="5035"/>
      </w:tblGrid>
      <w:tr w:rsidR="00166CA1" w:rsidRPr="00D07558" w:rsidTr="001D3E9C">
        <w:trPr>
          <w:tblHeader/>
          <w:tblCellSpacing w:w="7" w:type="dxa"/>
        </w:trPr>
        <w:tc>
          <w:tcPr>
            <w:tcW w:w="2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CA1" w:rsidRPr="00D07558" w:rsidRDefault="00166CA1" w:rsidP="001D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lastRenderedPageBreak/>
              <w:t>TERMINY W POSTĘPOWANIU UZUPEŁNIAJĄCYM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CA1" w:rsidRPr="00D07558" w:rsidRDefault="00166CA1" w:rsidP="001D3E9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 w:rsidRPr="00D0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CZYNNOŚCI RODZICÓW</w:t>
            </w:r>
          </w:p>
        </w:tc>
      </w:tr>
      <w:tr w:rsidR="00166CA1" w:rsidRPr="00D07558" w:rsidTr="001D3E9C">
        <w:trPr>
          <w:tblCellSpacing w:w="7" w:type="dxa"/>
        </w:trPr>
        <w:tc>
          <w:tcPr>
            <w:tcW w:w="2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6CA1" w:rsidRPr="00D07558" w:rsidRDefault="00166CA1" w:rsidP="001D3E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04.06 - 11. 06. 2019</w:t>
            </w:r>
            <w:r w:rsidRPr="00D0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r.</w:t>
            </w:r>
          </w:p>
          <w:p w:rsidR="00166CA1" w:rsidRPr="00D07558" w:rsidRDefault="00166CA1" w:rsidP="001D3E9C">
            <w:pPr>
              <w:spacing w:before="100" w:beforeAutospacing="1" w:after="100" w:afterAutospacing="1" w:line="240" w:lineRule="auto"/>
              <w:ind w:left="720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CA1" w:rsidRPr="00D07558" w:rsidRDefault="00166CA1" w:rsidP="001D3E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0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>Proszę:</w:t>
            </w:r>
          </w:p>
          <w:p w:rsidR="00166CA1" w:rsidRPr="00D07558" w:rsidRDefault="00166CA1" w:rsidP="001D3E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- pobrać w sekretariacie</w:t>
            </w:r>
            <w:r w:rsidRPr="00D075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i następnie</w:t>
            </w:r>
            <w:r w:rsidRPr="00D075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złożyć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u w:val="single"/>
                <w:lang w:eastAsia="pl-PL"/>
              </w:rPr>
              <w:t>w sekretariacie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wypełniony </w:t>
            </w:r>
            <w:r w:rsidRPr="00D075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wniosek (wra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z z dokumentacją uzupełniającą </w:t>
            </w:r>
            <w:r w:rsidRPr="00D075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)</w:t>
            </w:r>
          </w:p>
        </w:tc>
      </w:tr>
      <w:tr w:rsidR="00166CA1" w:rsidRPr="00D07558" w:rsidTr="001D3E9C">
        <w:trPr>
          <w:tblCellSpacing w:w="7" w:type="dxa"/>
        </w:trPr>
        <w:tc>
          <w:tcPr>
            <w:tcW w:w="2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6CA1" w:rsidRDefault="00166CA1" w:rsidP="001D3E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12.06 – 21.06.2019r.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166CA1" w:rsidRPr="00D07558" w:rsidRDefault="00166CA1" w:rsidP="001D3E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</w:pPr>
            <w:r w:rsidRPr="00B24DFF">
              <w:rPr>
                <w:rFonts w:ascii="Times New Roman" w:eastAsia="Times New Roman" w:hAnsi="Times New Roman" w:cs="Times New Roman"/>
                <w:bCs/>
                <w:sz w:val="24"/>
                <w:szCs w:val="24"/>
                <w:lang w:eastAsia="pl-PL"/>
              </w:rPr>
              <w:t xml:space="preserve">- </w:t>
            </w:r>
            <w:r w:rsidRPr="00C83B59">
              <w:rPr>
                <w:rFonts w:ascii="Times New Roman" w:eastAsia="Times New Roman" w:hAnsi="Times New Roman" w:cs="Times New Roman"/>
                <w:bCs/>
                <w:sz w:val="28"/>
                <w:szCs w:val="28"/>
                <w:lang w:eastAsia="pl-PL"/>
              </w:rPr>
              <w:t>weryfikacja przez komisję rekrutacyjną wniosków o przyjęcie do klasy szkoły  podstawowej i  dokumentów potwierdzających spełnianie przez kandydata warunków lub kryteriów branych pod uwagę w postępowaniu rekrutacyjnym, w tym dokonanie przez przewodniczącego komisji rekrutacyjnej czynności, o których mowa w art.150 ust.7ustawy Prawo Oświatowe</w:t>
            </w:r>
          </w:p>
        </w:tc>
      </w:tr>
      <w:tr w:rsidR="00166CA1" w:rsidRPr="00D07558" w:rsidTr="001D3E9C">
        <w:trPr>
          <w:tblCellSpacing w:w="7" w:type="dxa"/>
        </w:trPr>
        <w:tc>
          <w:tcPr>
            <w:tcW w:w="2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CA1" w:rsidRPr="00D07558" w:rsidRDefault="00166CA1" w:rsidP="001D3E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24.06.2019</w:t>
            </w:r>
            <w:r w:rsidRPr="00D0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</w:t>
            </w:r>
            <w:r w:rsidRPr="00D075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r.</w:t>
            </w:r>
          </w:p>
          <w:p w:rsidR="00166CA1" w:rsidRPr="00D07558" w:rsidRDefault="00166CA1" w:rsidP="001D3E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CA1" w:rsidRPr="00D07558" w:rsidRDefault="00166CA1" w:rsidP="001D3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0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>Proszę:</w:t>
            </w:r>
            <w:r w:rsidRPr="00D075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>Sprawdzić w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yniki kwalifikacji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>na wywieszonej liście kandydatów</w:t>
            </w:r>
            <w:r w:rsidRPr="00D075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zakwalifikowanych i niezakwalifikowanych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do klasy I szkoły podstawowej</w:t>
            </w:r>
          </w:p>
        </w:tc>
      </w:tr>
      <w:tr w:rsidR="00166CA1" w:rsidRPr="00D07558" w:rsidTr="001D3E9C">
        <w:trPr>
          <w:tblCellSpacing w:w="7" w:type="dxa"/>
        </w:trPr>
        <w:tc>
          <w:tcPr>
            <w:tcW w:w="2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CA1" w:rsidRPr="00D07558" w:rsidRDefault="00166CA1" w:rsidP="001D3E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01.07.- 31.07.2019</w:t>
            </w:r>
            <w:r w:rsidRPr="00D0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r.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CA1" w:rsidRPr="00D07558" w:rsidRDefault="00166CA1" w:rsidP="001D3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0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u w:val="single"/>
                <w:lang w:eastAsia="pl-PL"/>
              </w:rPr>
              <w:t>Proszę: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br/>
              <w:t xml:space="preserve">Złożyć </w:t>
            </w:r>
            <w:r w:rsidRPr="00D075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pisemne oświadczenie potwierdzając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e wolę przyjęcia dziecka do klasy I</w:t>
            </w:r>
            <w:r w:rsidRPr="00D075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szkoły podstawowej</w:t>
            </w:r>
            <w:r w:rsidRPr="00D075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        </w:t>
            </w:r>
          </w:p>
        </w:tc>
      </w:tr>
      <w:tr w:rsidR="00166CA1" w:rsidRPr="00D07558" w:rsidTr="001D3E9C">
        <w:trPr>
          <w:tblCellSpacing w:w="7" w:type="dxa"/>
        </w:trPr>
        <w:tc>
          <w:tcPr>
            <w:tcW w:w="2321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CA1" w:rsidRDefault="00166CA1" w:rsidP="001D3E9C">
            <w:pPr>
              <w:spacing w:before="100" w:beforeAutospacing="1" w:after="100" w:afterAutospacing="1" w:line="240" w:lineRule="auto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>30. 08.2019</w:t>
            </w:r>
            <w:r w:rsidRPr="00D07558">
              <w:rPr>
                <w:rFonts w:ascii="Times New Roman" w:eastAsia="Times New Roman" w:hAnsi="Times New Roman" w:cs="Times New Roman"/>
                <w:b/>
                <w:bCs/>
                <w:sz w:val="28"/>
                <w:szCs w:val="28"/>
                <w:lang w:eastAsia="pl-PL"/>
              </w:rPr>
              <w:t xml:space="preserve"> r.</w:t>
            </w:r>
          </w:p>
          <w:p w:rsidR="00166CA1" w:rsidRPr="00D07558" w:rsidRDefault="00166CA1" w:rsidP="001D3E9C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  <w:hideMark/>
          </w:tcPr>
          <w:p w:rsidR="00166CA1" w:rsidRPr="00D07558" w:rsidRDefault="00166CA1" w:rsidP="001D3E9C">
            <w:pPr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</w:pPr>
            <w:r w:rsidRPr="00D075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Spraw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dzenie wywieszonej listy kandydatów </w:t>
            </w:r>
            <w:r w:rsidRPr="00D07558"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>przyjętych i nieprzyjętych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pl-PL"/>
              </w:rPr>
              <w:t xml:space="preserve"> do klasy I szkoły podstawowej</w:t>
            </w:r>
          </w:p>
        </w:tc>
      </w:tr>
    </w:tbl>
    <w:p w:rsidR="00166CA1" w:rsidRDefault="00166CA1">
      <w:pPr>
        <w:rPr>
          <w:rFonts w:ascii="Times New Roman" w:hAnsi="Times New Roman" w:cs="Times New Roman"/>
          <w:sz w:val="24"/>
          <w:szCs w:val="24"/>
        </w:rPr>
      </w:pPr>
    </w:p>
    <w:sectPr w:rsidR="00166CA1" w:rsidSect="009264AA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D2FF9" w:rsidRDefault="003D2FF9" w:rsidP="0035288F">
      <w:pPr>
        <w:spacing w:after="0" w:line="240" w:lineRule="auto"/>
      </w:pPr>
      <w:r>
        <w:separator/>
      </w:r>
    </w:p>
  </w:endnote>
  <w:endnote w:type="continuationSeparator" w:id="1">
    <w:p w:rsidR="003D2FF9" w:rsidRDefault="003D2FF9" w:rsidP="0035288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E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Segoe UI">
    <w:panose1 w:val="020B0502040204020203"/>
    <w:charset w:val="EE"/>
    <w:family w:val="swiss"/>
    <w:pitch w:val="variable"/>
    <w:sig w:usb0="E00022FF" w:usb1="C000205B" w:usb2="00000009" w:usb3="00000000" w:csb0="000001D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libri Light">
    <w:altName w:val="Arial"/>
    <w:charset w:val="EE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D2FF9" w:rsidRDefault="003D2FF9" w:rsidP="0035288F">
      <w:pPr>
        <w:spacing w:after="0" w:line="240" w:lineRule="auto"/>
      </w:pPr>
      <w:r>
        <w:separator/>
      </w:r>
    </w:p>
  </w:footnote>
  <w:footnote w:type="continuationSeparator" w:id="1">
    <w:p w:rsidR="003D2FF9" w:rsidRDefault="003D2FF9" w:rsidP="0035288F">
      <w:pPr>
        <w:spacing w:after="0" w:line="240" w:lineRule="auto"/>
      </w:pPr>
      <w:r>
        <w:continuationSeparator/>
      </w:r>
    </w:p>
  </w:footnote>
  <w:footnote w:id="2">
    <w:p w:rsidR="0035288F" w:rsidRPr="00B06DC6" w:rsidRDefault="0035288F" w:rsidP="0035288F">
      <w:pPr>
        <w:pStyle w:val="Tekstprzypisudolnego"/>
        <w:rPr>
          <w:sz w:val="16"/>
          <w:szCs w:val="16"/>
        </w:rPr>
      </w:pPr>
      <w:r w:rsidRPr="00B06DC6">
        <w:rPr>
          <w:rStyle w:val="Odwoanieprzypisudolnego"/>
          <w:sz w:val="16"/>
          <w:szCs w:val="16"/>
        </w:rPr>
        <w:footnoteRef/>
      </w:r>
      <w:r w:rsidRPr="00B06DC6">
        <w:rPr>
          <w:sz w:val="16"/>
          <w:szCs w:val="16"/>
        </w:rPr>
        <w:t xml:space="preserve"> </w:t>
      </w:r>
      <w:r w:rsidRPr="00B06DC6">
        <w:rPr>
          <w:rFonts w:eastAsia="Calibri"/>
          <w:sz w:val="16"/>
          <w:szCs w:val="16"/>
        </w:rPr>
        <w:t xml:space="preserve">100% kwoty, o której mowa w art. 5 ust. 1 ustawy z dnia 28 listopada 2003 r. </w:t>
      </w:r>
      <w:r>
        <w:rPr>
          <w:rFonts w:eastAsia="Calibri"/>
          <w:sz w:val="16"/>
          <w:szCs w:val="16"/>
        </w:rPr>
        <w:t xml:space="preserve"> </w:t>
      </w:r>
      <w:r w:rsidRPr="00B06DC6">
        <w:rPr>
          <w:rFonts w:eastAsia="Calibri"/>
          <w:i/>
          <w:sz w:val="16"/>
          <w:szCs w:val="16"/>
        </w:rPr>
        <w:t>o świadczeniach rodzinnych</w:t>
      </w:r>
      <w:r w:rsidRPr="00B06DC6">
        <w:rPr>
          <w:rFonts w:eastAsia="Calibri"/>
          <w:sz w:val="16"/>
          <w:szCs w:val="16"/>
        </w:rPr>
        <w:t xml:space="preserve"> (Dz.U. z 2016 r., poz. 1518 z późn. zm.) </w:t>
      </w:r>
      <w:r>
        <w:rPr>
          <w:rFonts w:eastAsia="Calibri"/>
          <w:sz w:val="16"/>
          <w:szCs w:val="16"/>
        </w:rPr>
        <w:t xml:space="preserve">zaktualizowanej </w:t>
      </w:r>
      <w:r w:rsidRPr="00B06DC6">
        <w:rPr>
          <w:rFonts w:eastAsia="Calibri"/>
          <w:sz w:val="16"/>
          <w:szCs w:val="16"/>
        </w:rPr>
        <w:t xml:space="preserve">w  rozporządzaniu Rady Ministrów z dnia 7 sierpnia 2015 r. </w:t>
      </w:r>
      <w:r w:rsidRPr="00B06DC6">
        <w:rPr>
          <w:rFonts w:eastAsia="Calibri"/>
          <w:i/>
          <w:sz w:val="16"/>
          <w:szCs w:val="16"/>
        </w:rPr>
        <w:t xml:space="preserve">w sprawie wysokości dochodu rodziny albo dochodu osoby uczącej się stanowiących podstawę ubiegania się o zasiłek rodzinny i specjalny zasiłek opiekuńczy, wysokości świadczeń rodzinnych oraz wysokości zasiłku dla opiekuna  </w:t>
      </w:r>
      <w:r w:rsidRPr="00B06DC6">
        <w:rPr>
          <w:rFonts w:eastAsia="Calibri"/>
          <w:sz w:val="16"/>
          <w:szCs w:val="16"/>
        </w:rPr>
        <w:t>(Dz.U. z 2015 poz. 1238)</w:t>
      </w:r>
    </w:p>
  </w:footnote>
  <w:footnote w:id="3">
    <w:p w:rsidR="0035288F" w:rsidRPr="0068647F" w:rsidRDefault="0035288F" w:rsidP="0035288F">
      <w:pPr>
        <w:pStyle w:val="Tekstprzypisudolnego"/>
        <w:rPr>
          <w:sz w:val="16"/>
          <w:szCs w:val="16"/>
        </w:rPr>
      </w:pPr>
      <w:r w:rsidRPr="0068647F">
        <w:rPr>
          <w:rStyle w:val="Odwoanieprzypisudolnego"/>
          <w:sz w:val="16"/>
          <w:szCs w:val="16"/>
        </w:rPr>
        <w:footnoteRef/>
      </w:r>
      <w:r w:rsidRPr="0068647F">
        <w:rPr>
          <w:sz w:val="16"/>
          <w:szCs w:val="16"/>
        </w:rPr>
        <w:t xml:space="preserve"> Art. 158 ust.6-9 ustawy Prawo oświatowe z dnia 14 grudnia 2016 roku</w:t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singleLevel"/>
    <w:tmpl w:val="00000001"/>
    <w:name w:val="WW8Num1"/>
    <w:lvl w:ilvl="0">
      <w:start w:val="1"/>
      <w:numFmt w:val="upperRoman"/>
      <w:lvlText w:val="%1."/>
      <w:lvlJc w:val="left"/>
      <w:pPr>
        <w:tabs>
          <w:tab w:val="num" w:pos="3552"/>
        </w:tabs>
        <w:ind w:left="0" w:firstLine="0"/>
      </w:pPr>
      <w:rPr>
        <w:b/>
      </w:rPr>
    </w:lvl>
  </w:abstractNum>
  <w:abstractNum w:abstractNumId="1">
    <w:nsid w:val="00000002"/>
    <w:multiLevelType w:val="singleLevel"/>
    <w:tmpl w:val="00000002"/>
    <w:name w:val="WW8Num5"/>
    <w:lvl w:ilvl="0">
      <w:start w:val="1"/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/>
      </w:rPr>
    </w:lvl>
  </w:abstractNum>
  <w:abstractNum w:abstractNumId="2">
    <w:nsid w:val="00000003"/>
    <w:multiLevelType w:val="singleLevel"/>
    <w:tmpl w:val="00000003"/>
    <w:name w:val="WW8Num7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b/>
      </w:rPr>
    </w:lvl>
  </w:abstractNum>
  <w:abstractNum w:abstractNumId="3">
    <w:nsid w:val="00000004"/>
    <w:multiLevelType w:val="singleLevel"/>
    <w:tmpl w:val="00000004"/>
    <w:name w:val="WW8Num8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4">
    <w:nsid w:val="00000006"/>
    <w:multiLevelType w:val="singleLevel"/>
    <w:tmpl w:val="00000006"/>
    <w:name w:val="WW8Num13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</w:abstractNum>
  <w:abstractNum w:abstractNumId="5">
    <w:nsid w:val="00000008"/>
    <w:multiLevelType w:val="singleLevel"/>
    <w:tmpl w:val="00000008"/>
    <w:name w:val="WW8Num16"/>
    <w:lvl w:ilvl="0">
      <w:numFmt w:val="bullet"/>
      <w:lvlText w:val=""/>
      <w:lvlJc w:val="left"/>
      <w:pPr>
        <w:tabs>
          <w:tab w:val="num" w:pos="1080"/>
        </w:tabs>
        <w:ind w:left="0" w:firstLine="0"/>
      </w:pPr>
      <w:rPr>
        <w:rFonts w:ascii="Symbol" w:hAnsi="Symbol" w:cs="Times New Roman"/>
      </w:rPr>
    </w:lvl>
  </w:abstractNum>
  <w:abstractNum w:abstractNumId="6">
    <w:nsid w:val="00000009"/>
    <w:multiLevelType w:val="singleLevel"/>
    <w:tmpl w:val="00000009"/>
    <w:name w:val="WW8Num19"/>
    <w:lvl w:ilvl="0">
      <w:start w:val="5"/>
      <w:numFmt w:val="upperRoman"/>
      <w:lvlText w:val="%1."/>
      <w:lvlJc w:val="left"/>
      <w:pPr>
        <w:tabs>
          <w:tab w:val="num" w:pos="1080"/>
        </w:tabs>
        <w:ind w:left="0" w:firstLine="0"/>
      </w:pPr>
    </w:lvl>
  </w:abstractNum>
  <w:abstractNum w:abstractNumId="7">
    <w:nsid w:val="03DE1AF4"/>
    <w:multiLevelType w:val="hybridMultilevel"/>
    <w:tmpl w:val="ED44E578"/>
    <w:lvl w:ilvl="0" w:tplc="04150013">
      <w:start w:val="1"/>
      <w:numFmt w:val="upperRoman"/>
      <w:lvlText w:val="%1."/>
      <w:lvlJc w:val="right"/>
      <w:pPr>
        <w:ind w:left="705" w:hanging="360"/>
      </w:p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8">
    <w:nsid w:val="09D15A6B"/>
    <w:multiLevelType w:val="hybridMultilevel"/>
    <w:tmpl w:val="7F60EE9C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102352B2"/>
    <w:multiLevelType w:val="hybridMultilevel"/>
    <w:tmpl w:val="A0A09888"/>
    <w:lvl w:ilvl="0" w:tplc="04150017">
      <w:start w:val="1"/>
      <w:numFmt w:val="lowerLetter"/>
      <w:lvlText w:val="%1)"/>
      <w:lvlJc w:val="left"/>
      <w:pPr>
        <w:ind w:left="1502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2222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942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62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82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102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822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542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62" w:hanging="180"/>
      </w:pPr>
      <w:rPr>
        <w:rFonts w:cs="Times New Roman"/>
      </w:rPr>
    </w:lvl>
  </w:abstractNum>
  <w:abstractNum w:abstractNumId="10">
    <w:nsid w:val="135E356A"/>
    <w:multiLevelType w:val="hybridMultilevel"/>
    <w:tmpl w:val="C3648CF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18D31546"/>
    <w:multiLevelType w:val="hybridMultilevel"/>
    <w:tmpl w:val="A19EA588"/>
    <w:lvl w:ilvl="0" w:tplc="04150011">
      <w:start w:val="1"/>
      <w:numFmt w:val="decimal"/>
      <w:lvlText w:val="%1)"/>
      <w:lvlJc w:val="left"/>
      <w:pPr>
        <w:ind w:left="1425" w:hanging="360"/>
      </w:pPr>
    </w:lvl>
    <w:lvl w:ilvl="1" w:tplc="04150019" w:tentative="1">
      <w:start w:val="1"/>
      <w:numFmt w:val="lowerLetter"/>
      <w:lvlText w:val="%2."/>
      <w:lvlJc w:val="left"/>
      <w:pPr>
        <w:ind w:left="2145" w:hanging="360"/>
      </w:pPr>
    </w:lvl>
    <w:lvl w:ilvl="2" w:tplc="0415001B" w:tentative="1">
      <w:start w:val="1"/>
      <w:numFmt w:val="lowerRoman"/>
      <w:lvlText w:val="%3."/>
      <w:lvlJc w:val="right"/>
      <w:pPr>
        <w:ind w:left="2865" w:hanging="180"/>
      </w:pPr>
    </w:lvl>
    <w:lvl w:ilvl="3" w:tplc="0415000F" w:tentative="1">
      <w:start w:val="1"/>
      <w:numFmt w:val="decimal"/>
      <w:lvlText w:val="%4."/>
      <w:lvlJc w:val="left"/>
      <w:pPr>
        <w:ind w:left="3585" w:hanging="360"/>
      </w:pPr>
    </w:lvl>
    <w:lvl w:ilvl="4" w:tplc="04150019" w:tentative="1">
      <w:start w:val="1"/>
      <w:numFmt w:val="lowerLetter"/>
      <w:lvlText w:val="%5."/>
      <w:lvlJc w:val="left"/>
      <w:pPr>
        <w:ind w:left="4305" w:hanging="360"/>
      </w:pPr>
    </w:lvl>
    <w:lvl w:ilvl="5" w:tplc="0415001B" w:tentative="1">
      <w:start w:val="1"/>
      <w:numFmt w:val="lowerRoman"/>
      <w:lvlText w:val="%6."/>
      <w:lvlJc w:val="right"/>
      <w:pPr>
        <w:ind w:left="5025" w:hanging="180"/>
      </w:pPr>
    </w:lvl>
    <w:lvl w:ilvl="6" w:tplc="0415000F" w:tentative="1">
      <w:start w:val="1"/>
      <w:numFmt w:val="decimal"/>
      <w:lvlText w:val="%7."/>
      <w:lvlJc w:val="left"/>
      <w:pPr>
        <w:ind w:left="5745" w:hanging="360"/>
      </w:pPr>
    </w:lvl>
    <w:lvl w:ilvl="7" w:tplc="04150019" w:tentative="1">
      <w:start w:val="1"/>
      <w:numFmt w:val="lowerLetter"/>
      <w:lvlText w:val="%8."/>
      <w:lvlJc w:val="left"/>
      <w:pPr>
        <w:ind w:left="6465" w:hanging="360"/>
      </w:pPr>
    </w:lvl>
    <w:lvl w:ilvl="8" w:tplc="0415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>
    <w:nsid w:val="264B4BDB"/>
    <w:multiLevelType w:val="hybridMultilevel"/>
    <w:tmpl w:val="93ACC01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02115EC"/>
    <w:multiLevelType w:val="hybridMultilevel"/>
    <w:tmpl w:val="5D3C203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3498769C"/>
    <w:multiLevelType w:val="hybridMultilevel"/>
    <w:tmpl w:val="41D88EF6"/>
    <w:lvl w:ilvl="0" w:tplc="04150011">
      <w:start w:val="1"/>
      <w:numFmt w:val="decimal"/>
      <w:lvlText w:val="%1)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>
    <w:nsid w:val="409A2788"/>
    <w:multiLevelType w:val="multilevel"/>
    <w:tmpl w:val="AB94F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4A2F2EEA"/>
    <w:multiLevelType w:val="hybridMultilevel"/>
    <w:tmpl w:val="C8A06084"/>
    <w:lvl w:ilvl="0" w:tplc="941ED0A4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17">
    <w:nsid w:val="4B2D4F05"/>
    <w:multiLevelType w:val="hybridMultilevel"/>
    <w:tmpl w:val="6BAACC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4BF10ED5"/>
    <w:multiLevelType w:val="hybridMultilevel"/>
    <w:tmpl w:val="752EE96C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C384026"/>
    <w:multiLevelType w:val="hybridMultilevel"/>
    <w:tmpl w:val="4ACCD9AA"/>
    <w:lvl w:ilvl="0" w:tplc="04150011">
      <w:start w:val="1"/>
      <w:numFmt w:val="decimal"/>
      <w:lvlText w:val="%1)"/>
      <w:lvlJc w:val="left"/>
      <w:pPr>
        <w:ind w:left="1065" w:hanging="360"/>
      </w:pPr>
    </w:lvl>
    <w:lvl w:ilvl="1" w:tplc="04150019" w:tentative="1">
      <w:start w:val="1"/>
      <w:numFmt w:val="lowerLetter"/>
      <w:lvlText w:val="%2."/>
      <w:lvlJc w:val="left"/>
      <w:pPr>
        <w:ind w:left="1785" w:hanging="360"/>
      </w:pPr>
    </w:lvl>
    <w:lvl w:ilvl="2" w:tplc="0415001B" w:tentative="1">
      <w:start w:val="1"/>
      <w:numFmt w:val="lowerRoman"/>
      <w:lvlText w:val="%3."/>
      <w:lvlJc w:val="right"/>
      <w:pPr>
        <w:ind w:left="2505" w:hanging="180"/>
      </w:pPr>
    </w:lvl>
    <w:lvl w:ilvl="3" w:tplc="0415000F" w:tentative="1">
      <w:start w:val="1"/>
      <w:numFmt w:val="decimal"/>
      <w:lvlText w:val="%4."/>
      <w:lvlJc w:val="left"/>
      <w:pPr>
        <w:ind w:left="3225" w:hanging="360"/>
      </w:pPr>
    </w:lvl>
    <w:lvl w:ilvl="4" w:tplc="04150019" w:tentative="1">
      <w:start w:val="1"/>
      <w:numFmt w:val="lowerLetter"/>
      <w:lvlText w:val="%5."/>
      <w:lvlJc w:val="left"/>
      <w:pPr>
        <w:ind w:left="3945" w:hanging="360"/>
      </w:pPr>
    </w:lvl>
    <w:lvl w:ilvl="5" w:tplc="0415001B" w:tentative="1">
      <w:start w:val="1"/>
      <w:numFmt w:val="lowerRoman"/>
      <w:lvlText w:val="%6."/>
      <w:lvlJc w:val="right"/>
      <w:pPr>
        <w:ind w:left="4665" w:hanging="180"/>
      </w:pPr>
    </w:lvl>
    <w:lvl w:ilvl="6" w:tplc="0415000F" w:tentative="1">
      <w:start w:val="1"/>
      <w:numFmt w:val="decimal"/>
      <w:lvlText w:val="%7."/>
      <w:lvlJc w:val="left"/>
      <w:pPr>
        <w:ind w:left="5385" w:hanging="360"/>
      </w:pPr>
    </w:lvl>
    <w:lvl w:ilvl="7" w:tplc="04150019" w:tentative="1">
      <w:start w:val="1"/>
      <w:numFmt w:val="lowerLetter"/>
      <w:lvlText w:val="%8."/>
      <w:lvlJc w:val="left"/>
      <w:pPr>
        <w:ind w:left="6105" w:hanging="360"/>
      </w:pPr>
    </w:lvl>
    <w:lvl w:ilvl="8" w:tplc="0415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20">
    <w:nsid w:val="4ED926BE"/>
    <w:multiLevelType w:val="hybridMultilevel"/>
    <w:tmpl w:val="FAC4BCB4"/>
    <w:lvl w:ilvl="0" w:tplc="434E7B2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50F16F08"/>
    <w:multiLevelType w:val="multilevel"/>
    <w:tmpl w:val="88E88C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58A57D53"/>
    <w:multiLevelType w:val="hybridMultilevel"/>
    <w:tmpl w:val="764CABF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598D36C1"/>
    <w:multiLevelType w:val="hybridMultilevel"/>
    <w:tmpl w:val="D1320E56"/>
    <w:lvl w:ilvl="0" w:tplc="79C4DDE8">
      <w:start w:val="1"/>
      <w:numFmt w:val="decimal"/>
      <w:lvlText w:val="%1."/>
      <w:lvlJc w:val="left"/>
      <w:pPr>
        <w:ind w:left="70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25" w:hanging="360"/>
      </w:pPr>
    </w:lvl>
    <w:lvl w:ilvl="2" w:tplc="0415001B" w:tentative="1">
      <w:start w:val="1"/>
      <w:numFmt w:val="lowerRoman"/>
      <w:lvlText w:val="%3."/>
      <w:lvlJc w:val="right"/>
      <w:pPr>
        <w:ind w:left="2145" w:hanging="180"/>
      </w:pPr>
    </w:lvl>
    <w:lvl w:ilvl="3" w:tplc="0415000F" w:tentative="1">
      <w:start w:val="1"/>
      <w:numFmt w:val="decimal"/>
      <w:lvlText w:val="%4."/>
      <w:lvlJc w:val="left"/>
      <w:pPr>
        <w:ind w:left="2865" w:hanging="360"/>
      </w:pPr>
    </w:lvl>
    <w:lvl w:ilvl="4" w:tplc="04150019" w:tentative="1">
      <w:start w:val="1"/>
      <w:numFmt w:val="lowerLetter"/>
      <w:lvlText w:val="%5."/>
      <w:lvlJc w:val="left"/>
      <w:pPr>
        <w:ind w:left="3585" w:hanging="360"/>
      </w:pPr>
    </w:lvl>
    <w:lvl w:ilvl="5" w:tplc="0415001B" w:tentative="1">
      <w:start w:val="1"/>
      <w:numFmt w:val="lowerRoman"/>
      <w:lvlText w:val="%6."/>
      <w:lvlJc w:val="right"/>
      <w:pPr>
        <w:ind w:left="4305" w:hanging="180"/>
      </w:pPr>
    </w:lvl>
    <w:lvl w:ilvl="6" w:tplc="0415000F" w:tentative="1">
      <w:start w:val="1"/>
      <w:numFmt w:val="decimal"/>
      <w:lvlText w:val="%7."/>
      <w:lvlJc w:val="left"/>
      <w:pPr>
        <w:ind w:left="5025" w:hanging="360"/>
      </w:pPr>
    </w:lvl>
    <w:lvl w:ilvl="7" w:tplc="04150019" w:tentative="1">
      <w:start w:val="1"/>
      <w:numFmt w:val="lowerLetter"/>
      <w:lvlText w:val="%8."/>
      <w:lvlJc w:val="left"/>
      <w:pPr>
        <w:ind w:left="5745" w:hanging="360"/>
      </w:pPr>
    </w:lvl>
    <w:lvl w:ilvl="8" w:tplc="0415001B" w:tentative="1">
      <w:start w:val="1"/>
      <w:numFmt w:val="lowerRoman"/>
      <w:lvlText w:val="%9."/>
      <w:lvlJc w:val="right"/>
      <w:pPr>
        <w:ind w:left="6465" w:hanging="180"/>
      </w:pPr>
    </w:lvl>
  </w:abstractNum>
  <w:abstractNum w:abstractNumId="24">
    <w:nsid w:val="633374C0"/>
    <w:multiLevelType w:val="multilevel"/>
    <w:tmpl w:val="96C0B316"/>
    <w:lvl w:ilvl="0">
      <w:numFmt w:val="bullet"/>
      <w:lvlText w:val=""/>
      <w:lvlJc w:val="left"/>
      <w:pPr>
        <w:ind w:left="720" w:hanging="360"/>
      </w:pPr>
      <w:rPr>
        <w:rFonts w:ascii="Symbol" w:hAnsi="Symbol"/>
      </w:rPr>
    </w:lvl>
    <w:lvl w:ilvl="1">
      <w:numFmt w:val="bullet"/>
      <w:lvlText w:val="o"/>
      <w:lvlJc w:val="left"/>
      <w:pPr>
        <w:ind w:left="1440" w:hanging="360"/>
      </w:pPr>
      <w:rPr>
        <w:rFonts w:ascii="Courier New" w:hAnsi="Courier New" w:cs="Courier New"/>
      </w:rPr>
    </w:lvl>
    <w:lvl w:ilvl="2">
      <w:numFmt w:val="bullet"/>
      <w:lvlText w:val=""/>
      <w:lvlJc w:val="left"/>
      <w:pPr>
        <w:ind w:left="2160" w:hanging="360"/>
      </w:pPr>
      <w:rPr>
        <w:rFonts w:ascii="Wingdings" w:hAnsi="Wingdings"/>
      </w:rPr>
    </w:lvl>
    <w:lvl w:ilvl="3">
      <w:numFmt w:val="bullet"/>
      <w:lvlText w:val=""/>
      <w:lvlJc w:val="left"/>
      <w:pPr>
        <w:ind w:left="2880" w:hanging="360"/>
      </w:pPr>
      <w:rPr>
        <w:rFonts w:ascii="Symbol" w:hAnsi="Symbol"/>
      </w:rPr>
    </w:lvl>
    <w:lvl w:ilvl="4">
      <w:numFmt w:val="bullet"/>
      <w:lvlText w:val="o"/>
      <w:lvlJc w:val="left"/>
      <w:pPr>
        <w:ind w:left="3600" w:hanging="360"/>
      </w:pPr>
      <w:rPr>
        <w:rFonts w:ascii="Courier New" w:hAnsi="Courier New" w:cs="Courier New"/>
      </w:rPr>
    </w:lvl>
    <w:lvl w:ilvl="5">
      <w:numFmt w:val="bullet"/>
      <w:lvlText w:val=""/>
      <w:lvlJc w:val="left"/>
      <w:pPr>
        <w:ind w:left="4320" w:hanging="360"/>
      </w:pPr>
      <w:rPr>
        <w:rFonts w:ascii="Wingdings" w:hAnsi="Wingdings"/>
      </w:rPr>
    </w:lvl>
    <w:lvl w:ilvl="6">
      <w:numFmt w:val="bullet"/>
      <w:lvlText w:val=""/>
      <w:lvlJc w:val="left"/>
      <w:pPr>
        <w:ind w:left="5040" w:hanging="360"/>
      </w:pPr>
      <w:rPr>
        <w:rFonts w:ascii="Symbol" w:hAnsi="Symbol"/>
      </w:rPr>
    </w:lvl>
    <w:lvl w:ilvl="7">
      <w:numFmt w:val="bullet"/>
      <w:lvlText w:val="o"/>
      <w:lvlJc w:val="left"/>
      <w:pPr>
        <w:ind w:left="5760" w:hanging="360"/>
      </w:pPr>
      <w:rPr>
        <w:rFonts w:ascii="Courier New" w:hAnsi="Courier New" w:cs="Courier New"/>
      </w:rPr>
    </w:lvl>
    <w:lvl w:ilvl="8">
      <w:numFmt w:val="bullet"/>
      <w:lvlText w:val=""/>
      <w:lvlJc w:val="left"/>
      <w:pPr>
        <w:ind w:left="6480" w:hanging="360"/>
      </w:pPr>
      <w:rPr>
        <w:rFonts w:ascii="Wingdings" w:hAnsi="Wingdings"/>
      </w:rPr>
    </w:lvl>
  </w:abstractNum>
  <w:abstractNum w:abstractNumId="25">
    <w:nsid w:val="6466599C"/>
    <w:multiLevelType w:val="multilevel"/>
    <w:tmpl w:val="F0E067C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Times New Roman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65CD449A"/>
    <w:multiLevelType w:val="hybridMultilevel"/>
    <w:tmpl w:val="E5D4829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670D327E"/>
    <w:multiLevelType w:val="hybridMultilevel"/>
    <w:tmpl w:val="E966A07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6C949CD"/>
    <w:multiLevelType w:val="hybridMultilevel"/>
    <w:tmpl w:val="FD9CCC0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1"/>
  </w:num>
  <w:num w:numId="2">
    <w:abstractNumId w:val="25"/>
  </w:num>
  <w:num w:numId="3">
    <w:abstractNumId w:val="15"/>
  </w:num>
  <w:num w:numId="4">
    <w:abstractNumId w:val="0"/>
    <w:lvlOverride w:ilvl="0">
      <w:startOverride w:val="1"/>
    </w:lvlOverride>
  </w:num>
  <w:num w:numId="5">
    <w:abstractNumId w:val="4"/>
    <w:lvlOverride w:ilvl="0">
      <w:startOverride w:val="1"/>
    </w:lvlOverride>
  </w:num>
  <w:num w:numId="6">
    <w:abstractNumId w:val="3"/>
    <w:lvlOverride w:ilvl="0">
      <w:startOverride w:val="1"/>
    </w:lvlOverride>
  </w:num>
  <w:num w:numId="7">
    <w:abstractNumId w:val="5"/>
  </w:num>
  <w:num w:numId="8">
    <w:abstractNumId w:val="6"/>
    <w:lvlOverride w:ilvl="0">
      <w:startOverride w:val="5"/>
    </w:lvlOverride>
  </w:num>
  <w:num w:numId="9">
    <w:abstractNumId w:val="1"/>
  </w:num>
  <w:num w:numId="10">
    <w:abstractNumId w:val="2"/>
    <w:lvlOverride w:ilvl="0">
      <w:startOverride w:val="1"/>
    </w:lvlOverride>
  </w:num>
  <w:num w:numId="11">
    <w:abstractNumId w:val="22"/>
  </w:num>
  <w:num w:numId="12">
    <w:abstractNumId w:val="13"/>
  </w:num>
  <w:num w:numId="13">
    <w:abstractNumId w:val="27"/>
  </w:num>
  <w:num w:numId="14">
    <w:abstractNumId w:val="7"/>
  </w:num>
  <w:num w:numId="15">
    <w:abstractNumId w:val="17"/>
  </w:num>
  <w:num w:numId="16">
    <w:abstractNumId w:val="14"/>
  </w:num>
  <w:num w:numId="17">
    <w:abstractNumId w:val="16"/>
  </w:num>
  <w:num w:numId="18">
    <w:abstractNumId w:val="23"/>
  </w:num>
  <w:num w:numId="19">
    <w:abstractNumId w:val="11"/>
  </w:num>
  <w:num w:numId="20">
    <w:abstractNumId w:val="19"/>
  </w:num>
  <w:num w:numId="21">
    <w:abstractNumId w:val="8"/>
  </w:num>
  <w:num w:numId="22">
    <w:abstractNumId w:val="26"/>
  </w:num>
  <w:num w:numId="23">
    <w:abstractNumId w:val="9"/>
  </w:num>
  <w:num w:numId="24">
    <w:abstractNumId w:val="12"/>
  </w:num>
  <w:num w:numId="25">
    <w:abstractNumId w:val="28"/>
  </w:num>
  <w:num w:numId="26">
    <w:abstractNumId w:val="20"/>
  </w:num>
  <w:num w:numId="27">
    <w:abstractNumId w:val="24"/>
  </w:num>
  <w:num w:numId="28">
    <w:abstractNumId w:val="10"/>
  </w:num>
  <w:num w:numId="29">
    <w:abstractNumId w:val="1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hyphenationZone w:val="425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50022E"/>
    <w:rsid w:val="000C3267"/>
    <w:rsid w:val="00112B2B"/>
    <w:rsid w:val="00145DBF"/>
    <w:rsid w:val="001550BB"/>
    <w:rsid w:val="00166CA1"/>
    <w:rsid w:val="0018463D"/>
    <w:rsid w:val="001C0C17"/>
    <w:rsid w:val="002C64E9"/>
    <w:rsid w:val="0035288F"/>
    <w:rsid w:val="003D2FF9"/>
    <w:rsid w:val="003E4428"/>
    <w:rsid w:val="00496589"/>
    <w:rsid w:val="0050022E"/>
    <w:rsid w:val="005649EA"/>
    <w:rsid w:val="005966D6"/>
    <w:rsid w:val="005D411F"/>
    <w:rsid w:val="005F3F14"/>
    <w:rsid w:val="006515ED"/>
    <w:rsid w:val="00784DB6"/>
    <w:rsid w:val="008945CD"/>
    <w:rsid w:val="009264AA"/>
    <w:rsid w:val="009414C2"/>
    <w:rsid w:val="009B1C65"/>
    <w:rsid w:val="00A56541"/>
    <w:rsid w:val="00AE11AE"/>
    <w:rsid w:val="00B927F8"/>
    <w:rsid w:val="00BB2981"/>
    <w:rsid w:val="00C210CC"/>
    <w:rsid w:val="00C83B59"/>
    <w:rsid w:val="00CE4B5F"/>
    <w:rsid w:val="00D07558"/>
    <w:rsid w:val="00E75DF6"/>
    <w:rsid w:val="00EE79A6"/>
    <w:rsid w:val="00F125D1"/>
    <w:rsid w:val="00F520F1"/>
    <w:rsid w:val="00FB7F6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9264AA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unhideWhenUsed/>
    <w:rsid w:val="005F3F14"/>
    <w:rPr>
      <w:color w:val="0000FF"/>
      <w:u w:val="single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1550BB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1550BB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1550BB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1550BB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1550BB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1550B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1550BB"/>
    <w:rPr>
      <w:rFonts w:ascii="Segoe UI" w:hAnsi="Segoe UI" w:cs="Segoe UI"/>
      <w:sz w:val="18"/>
      <w:szCs w:val="18"/>
    </w:rPr>
  </w:style>
  <w:style w:type="paragraph" w:styleId="Akapitzlist">
    <w:name w:val="List Paragraph"/>
    <w:basedOn w:val="Normalny"/>
    <w:uiPriority w:val="34"/>
    <w:qFormat/>
    <w:rsid w:val="001550BB"/>
    <w:pPr>
      <w:ind w:left="720"/>
      <w:contextualSpacing/>
    </w:pPr>
  </w:style>
  <w:style w:type="character" w:customStyle="1" w:styleId="h1">
    <w:name w:val="h1"/>
    <w:rsid w:val="00112B2B"/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5288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5288F"/>
    <w:rPr>
      <w:sz w:val="20"/>
      <w:szCs w:val="20"/>
    </w:rPr>
  </w:style>
  <w:style w:type="character" w:styleId="Odwoanieprzypisudolnego">
    <w:name w:val="footnote reference"/>
    <w:basedOn w:val="Domylnaczcionkaakapitu"/>
    <w:unhideWhenUsed/>
    <w:rsid w:val="0035288F"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691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2771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37053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58999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29196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6709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9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8619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66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35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72952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84456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414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793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03473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78227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0791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88483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9019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1454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78357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64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05261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4490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52947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1192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52160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6940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9272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08387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20403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11933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21995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45667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4431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416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89215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49773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50494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41339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4914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53657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5834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33434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65001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73191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1120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1376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57380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4223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138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148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928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7159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817093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8730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47870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90631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74489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336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36346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53842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3134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702215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335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737827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06823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340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7099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317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27590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2357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914666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8737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098152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6587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08107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0236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85761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8866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792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5538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0452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0926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776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32487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64340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53552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574432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4343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308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068499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39856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9109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6552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5538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51987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92239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0821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37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6368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8934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3772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06268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4702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93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04611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36704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03887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9720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82590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9910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29344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13012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44812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954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284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5513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9247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0492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93076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6622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1189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33956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02520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22481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51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24803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050005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5300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9691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10093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0351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35368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02770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618126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9897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567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735119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358228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66177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1622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72936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5365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72863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1354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929426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49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5105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486353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59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0968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5845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6388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8253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432752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23933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944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4734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77518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12427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13424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80505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01921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98702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697069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422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8581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91128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3653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67981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6206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41692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27477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14861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56437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6229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87171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755452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87575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7273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06350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75722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16509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4330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335395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42363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345187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17427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19925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39952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5121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1993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6111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14751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3279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53926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4575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01789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61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27089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38725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24254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5606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668853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57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93626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885859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626651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77601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3250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11433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49348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8200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1060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38668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141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96272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013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7197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6228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2418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4858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478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9392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219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3859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824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4307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7724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4782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149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101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7048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4221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9704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592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4377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8007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50539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93133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04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8894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70233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8960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8367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2032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27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4449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2064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54821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9950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2930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62720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036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8759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880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4039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24947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6395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3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2071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7562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9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9884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51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374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7808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0287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56428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3150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73421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8820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69887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4291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4238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04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9075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69617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225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6785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2838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87218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10295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4384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1302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056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6917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951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87967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971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664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987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5682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63153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24897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2793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294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21525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245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0473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6855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0028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33891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249335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3747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31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07853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17438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6161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384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194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0789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3638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085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8034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4676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63215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80195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9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3618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8745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2991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5308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096581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976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7767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6478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2128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328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41324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8570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37963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4399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244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3539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4878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5104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2931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911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13786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21581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21248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9685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785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161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9933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8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8684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993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79998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04157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067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71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47675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266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42066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3410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8431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62251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425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925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5415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542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41316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327854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77696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84304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51574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8806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758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3125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96195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4692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8253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13717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83399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1788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45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9615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26730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01925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958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42772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057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749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443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252817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16621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356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325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0029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0647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6586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0637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11440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32514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776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484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052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94102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77562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4496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730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436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84992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3850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90138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9661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23917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8552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7307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97099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8297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4128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39642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4495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912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0873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9899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85074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783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6785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9947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sp.chelmsko.eu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165</TotalTime>
  <Pages>8</Pages>
  <Words>2188</Words>
  <Characters>13129</Characters>
  <Application>Microsoft Office Word</Application>
  <DocSecurity>0</DocSecurity>
  <Lines>109</Lines>
  <Paragraphs>30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15287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Bożena Zachara</dc:creator>
  <cp:keywords/>
  <dc:description/>
  <cp:lastModifiedBy>nauczyciel001n</cp:lastModifiedBy>
  <cp:revision>23</cp:revision>
  <cp:lastPrinted>2019-03-19T10:36:00Z</cp:lastPrinted>
  <dcterms:created xsi:type="dcterms:W3CDTF">2017-02-23T19:14:00Z</dcterms:created>
  <dcterms:modified xsi:type="dcterms:W3CDTF">2019-03-20T10:18:00Z</dcterms:modified>
</cp:coreProperties>
</file>